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F71" w:rsidRPr="00E56F71" w:rsidRDefault="00E56F71" w:rsidP="00E56F71">
      <w:pPr>
        <w:spacing w:after="4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14582"/>
          <w:kern w:val="36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b/>
          <w:bCs/>
          <w:color w:val="014582"/>
          <w:kern w:val="36"/>
          <w:sz w:val="28"/>
          <w:szCs w:val="28"/>
        </w:rPr>
        <w:t>Информационные материалы (памятки) об ответственности за совершение преступлений террористической направленности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В последние годы в Российской Федерации происходит неуклонный рост преступлений экстремистской направленности. Несмотря на предпринимаемые правоохранительными органами усилия, экстремизм по-прежнему представляет серьезную угрозу стабильности и общественной безопасности в нашей стране.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           Экстремизм – это приверженность к крайним взглядам, позициям и мерам в общественной деятельности, выражается в различных формах, начиная от проявлений, не выходящих за конституционные рамки, и заканчивая такими острыми и общественно опасными формами, как провокация беспорядков, гражданское неповиновение, мятеж, повстанческая деятельность, террористические акции. Экстремизм более широкое понятие т. к. террористические акции, терроризм — это только одна из форм экстремизма.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           За осуществление экстремистской деятельности предусмотрена уголовная, административная и гражданско-правовая ответственность.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           Преступлениями экстремистского характера являются: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1) статья 280 УК РФ — публичные призывы к осуществлению экстремистской деятельности;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2) статья 282 УК РФ — возбуждение ненависти либо вражды, а равно унижение человеческого достоинства;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3) статья 282.1 УК РФ — организация экстремистского сообщества;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4) статья 282.2 УК РФ — организация деятельности экстремистской организации.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           В Кодексе об административных правонарушениях Российской Федерации имеются три статьи, предусматривающие ответственность за совершение правонарушения экстремистского характера. Это статья 20.3 — пропаганда и публичное демонстрирование нацистской атрибутики или символики, статья 20.29 — производство и распространение экстремистских материалов и 20.3.1 – возбуждение ненависти либо вражды, а равно унижение человеческого достоинства, если эти действия не содержат уголовно наказуемого деяния.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           Вместе с тем, Кодекс об административных правонарушениях Российской Федерации предусматривает ответственность за другие противоправные действия, которые также могут носить экстремистский характер или исходить из экстремистских побуждений. К их числу можно отнести: нарушение законодательства о свободе совести, свободе вероисповедания и о религиозных объединениях (статья 5.26); незаконные </w:t>
      </w: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lastRenderedPageBreak/>
        <w:t>действия по отношению к государственным символам Российской Федерации (статья 17.10); мелкое хулиганство (статья 20.1); нарушение установленного порядка организации либо проведения собрания, митинга, демонстрации, шествия или пикетирования (статья 20.2); организация деятельности общественного или религиозного объединения, в отношении которого принято решение о приостановлении его деятельности (статья 20.2(1)).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           Уголовная ответственность за совершение преступлений экстремистского и террористического характера (Статья УК РФ — Максимальный срок (размер) наказания):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Ст. 205 Террористический акт</w:t>
      </w: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 — Пожизненное лишение свободы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Ст. 205.1 Содействие террористической деятельности</w:t>
      </w: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 — Пожизненное лишение свободы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Ст. 205.2 Публичные призывы к осуществлению террористической деятельности или публичное оправдание терроризма</w:t>
      </w: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 — лишение свободы до пяти лет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Ст. 205.3 Прохождение обучения в целях осуществления террористической деятельности</w:t>
      </w: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 — наказывается лишением свободы на срок от пятнадцати до двадцати лет с ограничением свободы на срок от одного года до двух лет или пожизненным лишением свободы.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gramStart"/>
      <w:r w:rsidRPr="00E56F71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Ст. 205.4 Организация террористического сообщества и участие в нем</w:t>
      </w: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 — лишение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или пожизненным лишением свободы.</w:t>
      </w:r>
      <w:proofErr w:type="gramEnd"/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gramStart"/>
      <w:r w:rsidRPr="00E56F71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Ст. 205.5 Организация деятельности террористической организации и участие в деятельности такой организации</w:t>
      </w: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 — лишение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или пожизненным</w:t>
      </w:r>
      <w:proofErr w:type="gramEnd"/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лишением свободы.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Ст. 206 Захват заложника</w:t>
      </w: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 — Пожизненное лишение свободы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Ст. 207</w:t>
      </w:r>
      <w:proofErr w:type="gramStart"/>
      <w:r w:rsidRPr="00E56F71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 xml:space="preserve"> З</w:t>
      </w:r>
      <w:proofErr w:type="gramEnd"/>
      <w:r w:rsidRPr="00E56F71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аведомо ложное сообщение об акте терроризма</w:t>
      </w: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 — Лишение свободы на срок до десяти лет.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Ст. 280 Публичные призывы к осуществлению экстремистской деятельности</w:t>
      </w: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 — Лишение свободы на срок до пяти лет с лишением права занимать определенные должности или заниматься определенной деятельностью на срок до трех лет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lastRenderedPageBreak/>
        <w:t>Ст. 280.1 Публичные призывы к осуществлению действий, направленных на нарушение территориальной целостности РФ</w:t>
      </w: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 — лишение свободы на срок о пяти лет с лишением права занимать определенные должности или заниматься определенной деятельностью на срок до трех лет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Ст. 282. Возбуждение ненависти либо вражды, а равно унижение человеческого достоинства</w:t>
      </w: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 — Лишение свободы на срок до шести лет.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Ст. 282.1. Организация экстремистского сообщества</w:t>
      </w: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 — Лишение свободы на срок до двенадцати лет с лишением права занимать определенные должности или заниматься определенной деятельностью на срок до десяти лет и с ограничением свободы на срок от одного года до двух лет.</w:t>
      </w:r>
    </w:p>
    <w:p w:rsidR="00E56F71" w:rsidRPr="00E56F71" w:rsidRDefault="00E56F71" w:rsidP="00E56F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E56F71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Ст. 282.2. Организация деятельности экстремистской организации</w:t>
      </w:r>
      <w:r w:rsidRPr="00E56F71">
        <w:rPr>
          <w:rFonts w:ascii="Times New Roman" w:eastAsia="Times New Roman" w:hAnsi="Times New Roman" w:cs="Times New Roman"/>
          <w:color w:val="0A0A0A"/>
          <w:sz w:val="28"/>
          <w:szCs w:val="28"/>
        </w:rPr>
        <w:t> — Лишение свободы на срок до двенадцати лет с ограничением свободы на срок до десяти лет либо без такового и с ограничением свободы на срок от одного года до двух лет.</w:t>
      </w:r>
    </w:p>
    <w:p w:rsidR="0049370A" w:rsidRPr="00E56F71" w:rsidRDefault="0049370A" w:rsidP="00E56F7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9370A" w:rsidRPr="00E56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56F71"/>
    <w:rsid w:val="0049370A"/>
    <w:rsid w:val="00E56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6F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6F7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E56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56F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2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592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812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2026-06-07T19:11:00Z</dcterms:created>
  <dcterms:modified xsi:type="dcterms:W3CDTF">2026-06-07T19:12:00Z</dcterms:modified>
</cp:coreProperties>
</file>