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0A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drawing>
          <wp:inline distT="0" distB="0" distL="0" distR="0" wp14:anchorId="41A262FC" wp14:editId="082FC7F1">
            <wp:extent cx="5734050" cy="805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0A77" w:rsidRDefault="00280A77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Default="002209A9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10431" w:rsidRDefault="00F10431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DFF" w:rsidRDefault="00B84DFF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DFF" w:rsidRDefault="00B84DFF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431" w:rsidRDefault="00F10431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803792" w:rsidRPr="002209A9" w:rsidRDefault="00803792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2209A9" w:rsidRDefault="00F10431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I. 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сведения об</w:t>
      </w:r>
      <w:r w:rsidR="00805F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образовательной организации</w:t>
      </w:r>
    </w:p>
    <w:p w:rsidR="002209A9" w:rsidRPr="002209A9" w:rsidRDefault="002209A9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6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5620"/>
      </w:tblGrid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23A" w:rsidRPr="001E323A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 общеобразовательное учреждение «Средняя общеобразовательная школа № 9 с. Нины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района</w:t>
            </w: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209A9" w:rsidRP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«СОШ № 9 с. Нины»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(МОУ СОШ № 9 с.Нины) 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Плетникова Наталья Федоровна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356907, Cтавропольский край, Советский район, с. Нины, ул. Кирова, 23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8(86552) 4-76-82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факс 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209A9" w:rsidRPr="001E323A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E323A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dirschool9@mail.ru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Учредителем Учреждения и собственником его имущества является Советский муниципальный округ Ставропольского края, функции и полномочия учредителя и собственника имущества Учреждения осуществляет администрация Советского муниципального округа Ставропольского края.</w:t>
            </w:r>
          </w:p>
          <w:p w:rsidR="00A1017A" w:rsidRPr="002209A9" w:rsidRDefault="00A1017A" w:rsidP="00462444">
            <w:pPr>
              <w:pStyle w:val="6"/>
              <w:shd w:val="clear" w:color="auto" w:fill="auto"/>
              <w:spacing w:before="0" w:after="61" w:line="298" w:lineRule="exact"/>
              <w:ind w:left="100" w:firstLine="161"/>
              <w:jc w:val="both"/>
              <w:rPr>
                <w:sz w:val="28"/>
                <w:szCs w:val="28"/>
              </w:rPr>
            </w:pPr>
            <w:r w:rsidRPr="00A1017A">
              <w:rPr>
                <w:sz w:val="28"/>
              </w:rPr>
              <w:t>Ставропольский край, Советский район, г. Зеленокумск, ул. Мира, 18. тел.: 6-17-40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E323A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23A" w:rsidRPr="002209A9" w:rsidRDefault="00812B06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6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0001250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E323A"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серии 26 Л 01</w:t>
            </w:r>
            <w:r w:rsidR="00F1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срок действия: бессрочно</w:t>
            </w:r>
            <w:r w:rsidR="001E323A" w:rsidRP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2209A9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443C1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аккредитации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462444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1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1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1E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2621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серия </w:t>
            </w:r>
            <w:r w:rsidR="000A2A13" w:rsidRPr="000A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2A13" w:rsidRPr="000A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12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0000366</w:t>
            </w:r>
            <w:r w:rsidR="00F10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срок действия: до 10.11.2027г.</w:t>
            </w:r>
          </w:p>
        </w:tc>
      </w:tr>
      <w:tr w:rsidR="000A2A13" w:rsidRPr="002209A9" w:rsidTr="00803792">
        <w:trPr>
          <w:jc w:val="center"/>
        </w:trPr>
        <w:tc>
          <w:tcPr>
            <w:tcW w:w="4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A13" w:rsidRPr="000A2A13" w:rsidRDefault="000A2A13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Филиалы (структурные</w:t>
            </w:r>
          </w:p>
          <w:p w:rsidR="000A2A13" w:rsidRPr="002209A9" w:rsidRDefault="000A2A13" w:rsidP="00B443C1">
            <w:pPr>
              <w:spacing w:after="0" w:line="240" w:lineRule="auto"/>
              <w:ind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подразделения)</w:t>
            </w:r>
          </w:p>
        </w:tc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A13" w:rsidRPr="00462444" w:rsidRDefault="000A2A13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подразделение: Центр образования цифрового и гуманитарного</w:t>
            </w:r>
            <w:r w:rsidRPr="00462444">
              <w:t xml:space="preserve"> </w:t>
            </w:r>
            <w:r w:rsidRPr="0046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профилей «Точка роста»</w:t>
            </w:r>
          </w:p>
          <w:p w:rsidR="000A2A13" w:rsidRDefault="000A2A13" w:rsidP="00462444">
            <w:pPr>
              <w:spacing w:after="0" w:line="240" w:lineRule="auto"/>
              <w:ind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подразделение: лагерь дневного пребывания детей и подростков «Светлячок»</w:t>
            </w:r>
          </w:p>
        </w:tc>
      </w:tr>
    </w:tbl>
    <w:p w:rsidR="002209A9" w:rsidRPr="002209A9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2A13" w:rsidRPr="0031722D" w:rsidRDefault="000A2A13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МОУ «СОШ № 9 с. Нины» (далее Школа), расположена в центре с. Нины Советского муниципального округа</w:t>
      </w:r>
      <w:r w:rsidR="00F10431" w:rsidRPr="003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31722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Большинство семей обучающихся проживают в частных домах.</w:t>
      </w:r>
    </w:p>
    <w:p w:rsidR="00F10431" w:rsidRPr="0031722D" w:rsidRDefault="000A2A13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деятельности Школы является</w:t>
      </w:r>
      <w:r w:rsidR="00F10431" w:rsidRPr="0031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общеобразовательных программ:</w:t>
      </w:r>
    </w:p>
    <w:p w:rsidR="00F10431" w:rsidRPr="0031722D" w:rsidRDefault="00F10431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31722D">
        <w:rPr>
          <w:rStyle w:val="fontstyle01"/>
          <w:color w:val="auto"/>
          <w:sz w:val="28"/>
        </w:rPr>
        <w:t>• основной образовательной программы начального общего образования;</w:t>
      </w:r>
    </w:p>
    <w:p w:rsidR="00F10431" w:rsidRPr="0031722D" w:rsidRDefault="00F10431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31722D">
        <w:rPr>
          <w:rStyle w:val="fontstyle01"/>
          <w:color w:val="auto"/>
          <w:sz w:val="28"/>
        </w:rPr>
        <w:t>• основной образовательной программы основного общего образования;</w:t>
      </w:r>
    </w:p>
    <w:p w:rsidR="00F10431" w:rsidRPr="0031722D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1722D">
        <w:rPr>
          <w:rStyle w:val="fontstyle01"/>
          <w:color w:val="auto"/>
          <w:sz w:val="28"/>
        </w:rPr>
        <w:t>• основной образовательной программы среднего общего образования.</w:t>
      </w:r>
    </w:p>
    <w:p w:rsidR="00A1017A" w:rsidRPr="00462444" w:rsidRDefault="00A1017A" w:rsidP="00A1017A">
      <w:pPr>
        <w:pStyle w:val="31"/>
        <w:shd w:val="clear" w:color="auto" w:fill="auto"/>
        <w:spacing w:after="303" w:line="324" w:lineRule="exact"/>
        <w:ind w:right="180" w:firstLine="700"/>
        <w:jc w:val="both"/>
        <w:rPr>
          <w:rFonts w:ascii="Times New Roman" w:hAnsi="Times New Roman" w:cs="Times New Roman"/>
          <w:sz w:val="28"/>
        </w:rPr>
      </w:pPr>
      <w:r w:rsidRPr="00A1017A">
        <w:rPr>
          <w:rFonts w:ascii="Times New Roman" w:hAnsi="Times New Roman" w:cs="Times New Roman"/>
          <w:color w:val="000000"/>
          <w:sz w:val="28"/>
        </w:rPr>
        <w:t xml:space="preserve">Школа реализует образовательные программы дополнительного образования детей и взрослых. С 2019г. в Школе действует центр информационных технологий «Точка роста», с 2023г. </w:t>
      </w:r>
      <w:r>
        <w:rPr>
          <w:rFonts w:ascii="Times New Roman" w:hAnsi="Times New Roman" w:cs="Times New Roman"/>
          <w:color w:val="000000"/>
          <w:sz w:val="28"/>
        </w:rPr>
        <w:t xml:space="preserve">Цифровая </w:t>
      </w:r>
      <w:r w:rsidRPr="00462444">
        <w:rPr>
          <w:rFonts w:ascii="Times New Roman" w:hAnsi="Times New Roman" w:cs="Times New Roman"/>
          <w:sz w:val="28"/>
        </w:rPr>
        <w:t>образовательная среда (ЦОС).</w:t>
      </w:r>
    </w:p>
    <w:p w:rsidR="00F10431" w:rsidRPr="00462444" w:rsidRDefault="00F10431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Оценка системы управления организацией</w:t>
      </w:r>
    </w:p>
    <w:p w:rsidR="0031722D" w:rsidRPr="00462444" w:rsidRDefault="0031722D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31" w:rsidRPr="00462444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Школой осуществляется на принципах единоначалия </w:t>
      </w:r>
      <w:r w:rsidR="00FC3994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3994" w:rsidRPr="00462444">
        <w:rPr>
          <w:rFonts w:ascii="Times New Roman" w:hAnsi="Times New Roman"/>
          <w:kern w:val="1"/>
          <w:sz w:val="28"/>
          <w:szCs w:val="28"/>
          <w:shd w:val="clear" w:color="auto" w:fill="FFFFFF"/>
          <w:lang w:eastAsia="ar-SA"/>
        </w:rPr>
        <w:t xml:space="preserve"> коллегиальности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17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управления, действующие в Школе</w:t>
      </w:r>
      <w:r w:rsidR="00FC3994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431" w:rsidRPr="00462444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4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801"/>
      </w:tblGrid>
      <w:tr w:rsidR="00F10431" w:rsidRPr="00462444" w:rsidTr="00FC3994">
        <w:trPr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tabs>
                <w:tab w:val="left" w:pos="1569"/>
              </w:tabs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F10431" w:rsidRPr="00462444" w:rsidTr="00FC3994">
        <w:trPr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994" w:rsidRPr="00462444" w:rsidRDefault="000D6A59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Директор является е</w:t>
            </w:r>
            <w:r w:rsidR="00FC3994"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диноличным исполнительным органом Учреждения, который осуществляет текущее руководство деятельностью Учреждения. 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Компетенция директора Учреждения: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1) без доверенности действует от имени Учреждения, представляет его во всех учреждениях, организациях и предприятиях, как на территории Российской Федерации, так и за ее пределами, заключает договоры от имени Учреждения, выдает доверенности, издает приказы и дает указания, обязательные для всех работников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2) распоряжается в установленном законодательством Российской Федерации порядке средствами и имуществом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3) имеет право подписи всех (финансовых, банковских и прочих) документов;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4) осуществляет прием (увольнение) работников в соответствии с трудовым законодательством Российской Федерации;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5) обеспечивает выполнение планов деятельности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6) утверждает локальные нормативные акты Учреждения; 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7) утверждает положение о структурных подразделениях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8) обеспечивает выполнение решений Учредителя, управления образования;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9) подготавливает материалы, проекты и предложения для рассмотрения их управлением образования, Учредителем;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10) организует бухгалтерский учет и отчетность;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11) представляет на утверждение в управление образования годовой отчет и баланс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12) утверждает образец договора об образовании, заключаемого Учреждением с родителями (законными представителями) обучающихся при реализации платных образовательных услуг;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13) утверждает должностные инструкции работников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14) назначает своих заместителей и делегирует им часть своих полномочий;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lastRenderedPageBreak/>
              <w:t>15) утверждает штатное расписание;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16) решает все вопросы административно-хозяйственной деятельности Учреждения, не отнесенные уставом к компетенции Учреждения;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17) несет в пределах своей компетенции персональную ответственность за использование средств и имущества Учреждения в соответствии с его уставными целями и задачами;</w:t>
            </w:r>
          </w:p>
          <w:p w:rsidR="00FC3994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18) издает приказы и дает указания в соответствии с решениями Учредителя, управления образования;</w:t>
            </w:r>
          </w:p>
          <w:p w:rsidR="00F10431" w:rsidRPr="00462444" w:rsidRDefault="00FC3994" w:rsidP="00FC3994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19) решает любые другие вопросы, не относящиеся к компетенции Учреждения, коллегиальных органов управления Учреждения.</w:t>
            </w:r>
          </w:p>
        </w:tc>
      </w:tr>
      <w:tr w:rsidR="00FC3994" w:rsidRPr="00462444" w:rsidTr="00FC3994">
        <w:trPr>
          <w:trHeight w:val="1865"/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994" w:rsidRPr="00462444" w:rsidRDefault="00FC3994" w:rsidP="00A1017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Общешкольная конференция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Высшим органом самоуправления Учреждения является Конференция.</w:t>
            </w:r>
          </w:p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В Конференции участвуют все работники Учреждения, представители родителей, представители обучающихся ступени среднего общего образования, Конференция собирается по мере необходимости, но не реже 1 раза в год.</w:t>
            </w:r>
          </w:p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Конференция обладает следующими полномочиями:</w:t>
            </w:r>
          </w:p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2444">
              <w:rPr>
                <w:rFonts w:ascii="Times New Roman" w:hAnsi="Times New Roman"/>
                <w:sz w:val="24"/>
                <w:szCs w:val="28"/>
              </w:rPr>
              <w:t>1) обсуждать и принимать Устав Учреждения и изменения к нему;</w:t>
            </w:r>
          </w:p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2) принимать Положение о</w:t>
            </w:r>
            <w:r w:rsidR="000D6A59"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б</w:t>
            </w: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 Управляющем совете Учреждения;</w:t>
            </w:r>
          </w:p>
          <w:p w:rsidR="00FC3994" w:rsidRPr="00462444" w:rsidRDefault="00FC3994" w:rsidP="000D6A59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3) рассматривать иные вопросы, вносимые на ее рассмотрение по инициативе Учредителя или Управляющего совета Учреждения.</w:t>
            </w:r>
          </w:p>
        </w:tc>
      </w:tr>
      <w:tr w:rsidR="00F10431" w:rsidRPr="00462444" w:rsidTr="00FC3994">
        <w:trPr>
          <w:trHeight w:val="1865"/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Управляющий совет Учреждения </w:t>
            </w: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является коллегиальным органом, наделенным полномочиями по осуществлению управленческих функций. Решения </w:t>
            </w: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Управляющего совета Учреждения</w:t>
            </w: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, принятые в рамках его компетенции, носят рекомендательный характер для директора Учреждения, работников, обучающихся и их родителей (законных представителей).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Основными задачами </w:t>
            </w: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Управляющего с</w:t>
            </w: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овета Учреждения являются: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1) определение перспективных направлений функционирования и развития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2) привлечение общественности к решению вопросов развития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3) создание оптимальных условий для осуществления образовательного и воспитательно-образовательного процесса;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4)</w:t>
            </w: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 </w:t>
            </w:r>
            <w:r w:rsidRPr="00462444">
              <w:rPr>
                <w:rFonts w:ascii="Times New Roman" w:hAnsi="Times New Roman" w:cs="Times New Roman"/>
                <w:kern w:val="1"/>
                <w:sz w:val="24"/>
                <w:szCs w:val="28"/>
                <w:lang w:eastAsia="ar-SA"/>
              </w:rPr>
              <w:t>защита законных прав обучающихся и работников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5) решение вопросов, связанных с дальнейшим пребыванием обучающихся в Учреждении в случаях нарушения ими устава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6) разрешение конфликтных ситуаций с участниками образовательного процесса в пределах своей компетенции;</w:t>
            </w:r>
          </w:p>
          <w:p w:rsidR="00FC3994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7) направление ходатайств, писем в различные административные органы, общественные организации и др.</w:t>
            </w:r>
          </w:p>
        </w:tc>
      </w:tr>
      <w:tr w:rsidR="00F10431" w:rsidRPr="00462444" w:rsidTr="00FC3994">
        <w:trPr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</w:t>
            </w:r>
            <w:r w:rsidR="0031722D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ательной деятельностью Школы, в том числе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1) разрабатывает программу развития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2) обсуждает и принимает решения по любым вопросам, касающимся содержания образования;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3) принимает решения о проведении промежуточной аттестации обучающихся, о разрешении обучения в различных формах;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 xml:space="preserve">4) решает вопрос о переводе обучающихся в следующий класс или на следующий курс условно, о допуске к государственной итоговой аттестации или освобождении от нее награждении Похвальными </w:t>
            </w: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lastRenderedPageBreak/>
              <w:t>грамотами, а также вносит предложения Управляющему совету Учреждения об исключении обучающихся;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5) обсуждает в случае необходимости успеваемость и поведение отдельных обучающихся в присутствии их родителей (законных представителей);</w:t>
            </w:r>
          </w:p>
          <w:p w:rsidR="00F10431" w:rsidRPr="00462444" w:rsidRDefault="000D6A59" w:rsidP="00D9379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6) утверждает план работы на учебный год.</w:t>
            </w:r>
          </w:p>
        </w:tc>
      </w:tr>
      <w:tr w:rsidR="00F10431" w:rsidRPr="00462444" w:rsidTr="00FC3994">
        <w:trPr>
          <w:trHeight w:val="3635"/>
          <w:jc w:val="center"/>
        </w:trPr>
        <w:tc>
          <w:tcPr>
            <w:tcW w:w="1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0D6A5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собрание </w:t>
            </w:r>
          </w:p>
        </w:tc>
        <w:tc>
          <w:tcPr>
            <w:tcW w:w="7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431" w:rsidRPr="00462444" w:rsidRDefault="00F10431" w:rsidP="00A1017A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</w:t>
            </w:r>
            <w:r w:rsidR="0031722D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 образовательной организацией, в</w:t>
            </w:r>
            <w:r w:rsidR="0031722D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31722D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1) утверждать Правила внутреннего трудового распорядка Учреждения по представлению директора Учреждения;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2) обсуждать и принимать Коллективный договор;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3) заслушивать ежегодно отчет директора Учреждения о выполнении коллективного договора;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4) обсуждать поведение или отдельные поступки членов коллектива Учреждения и принимать решение о вынесении общественного порицания в случае виновности;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5) принимать решения о награждении;</w:t>
            </w:r>
          </w:p>
          <w:p w:rsidR="000D6A59" w:rsidRPr="00462444" w:rsidRDefault="000D6A59" w:rsidP="000D6A59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6) принимать решения об объявлении забастовки и выбора органа, возглавляющего забастовку;</w:t>
            </w:r>
          </w:p>
          <w:p w:rsidR="00F10431" w:rsidRPr="00462444" w:rsidRDefault="000D6A59" w:rsidP="00D9379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hAnsi="Times New Roman"/>
                <w:kern w:val="1"/>
                <w:sz w:val="24"/>
                <w:szCs w:val="28"/>
                <w:lang w:eastAsia="ar-SA"/>
              </w:rPr>
              <w:t>7) избирать делегатов на конференцию по выборам в Управляющий совет Учреждения.</w:t>
            </w:r>
          </w:p>
        </w:tc>
      </w:tr>
    </w:tbl>
    <w:p w:rsidR="00F10431" w:rsidRPr="00462444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431" w:rsidRPr="00462444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учебно-методической работы 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создано шесть предметных методических объединения:</w:t>
      </w:r>
    </w:p>
    <w:p w:rsidR="00F10431" w:rsidRPr="00462444" w:rsidRDefault="0031722D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гуманитарных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дисциплин;</w:t>
      </w:r>
    </w:p>
    <w:p w:rsidR="00F10431" w:rsidRPr="00462444" w:rsidRDefault="0031722D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естественнонаучных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математических дисциплин;</w:t>
      </w:r>
    </w:p>
    <w:p w:rsidR="00F10431" w:rsidRPr="00462444" w:rsidRDefault="0031722D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физики, математики, информатики;</w:t>
      </w:r>
    </w:p>
    <w:p w:rsidR="00F10431" w:rsidRPr="00462444" w:rsidRDefault="0031722D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музыки, изобразительного иску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МХК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431" w:rsidRPr="00462444" w:rsidRDefault="0031722D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043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педагогов начального образования.</w:t>
      </w:r>
    </w:p>
    <w:p w:rsidR="00F10431" w:rsidRPr="00462444" w:rsidRDefault="00F10431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учета мнения обучающихся и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несовершеннолетних обучающихся в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действуют Совет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</w:t>
      </w:r>
      <w:r w:rsidR="0031722D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родителей.</w:t>
      </w:r>
    </w:p>
    <w:p w:rsidR="000D6A59" w:rsidRPr="00462444" w:rsidRDefault="000D6A59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431" w:rsidRPr="00462444" w:rsidRDefault="0031722D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D9379D"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 w:rsidR="00F10431"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 деятельности</w:t>
      </w:r>
    </w:p>
    <w:p w:rsidR="0031722D" w:rsidRPr="00462444" w:rsidRDefault="0031722D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01"/>
          <w:color w:val="auto"/>
          <w:sz w:val="28"/>
        </w:rPr>
        <w:t>Образовательная деятельность Школ</w:t>
      </w:r>
      <w:r w:rsidR="00C74968" w:rsidRPr="00462444">
        <w:rPr>
          <w:rStyle w:val="fontstyle01"/>
          <w:color w:val="auto"/>
          <w:sz w:val="28"/>
        </w:rPr>
        <w:t>ы</w:t>
      </w:r>
      <w:r w:rsidRPr="00462444">
        <w:rPr>
          <w:rStyle w:val="fontstyle01"/>
          <w:color w:val="auto"/>
          <w:sz w:val="28"/>
        </w:rPr>
        <w:t xml:space="preserve"> организуется в соответствии</w:t>
      </w:r>
      <w:r w:rsidR="0024109C" w:rsidRPr="00462444">
        <w:rPr>
          <w:rStyle w:val="fontstyle01"/>
          <w:color w:val="auto"/>
          <w:sz w:val="28"/>
        </w:rPr>
        <w:t xml:space="preserve"> с</w:t>
      </w:r>
      <w:r w:rsidRPr="00462444">
        <w:rPr>
          <w:rStyle w:val="fontstyle01"/>
          <w:color w:val="auto"/>
          <w:sz w:val="28"/>
        </w:rPr>
        <w:t>: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Федеральным законом от 29.12.2012 № 273-ФЗ «Об образовании в Российской</w:t>
      </w:r>
      <w:r w:rsidR="0024109C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Федерации»;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 xml:space="preserve"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 xml:space="preserve">приказом Минпросвещения России от 18.05.2023 № 372 «Об утверждении федеральной образовательной программы начального общего образования» (далее – ФОП НОО); 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lastRenderedPageBreak/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 xml:space="preserve">приказом Минпросвещения России от 18.05.2023 № 370 «Об утверждении федеральной образовательной программы основного общего образования» (далее – ФОП ООО); 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приказом Минпросвещения России от 18.05.2023 № 371 «Об утверждении федеральной образовательной программы среднего общего образования» (далее –</w:t>
      </w:r>
      <w:r w:rsidR="0024109C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ФОП СОО);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приказом Минпросвещения России от 31.05.2021 № 286 «Об утверждении</w:t>
      </w:r>
      <w:r w:rsidR="00920E41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федерального государственного образовательного стандарта начального общего</w:t>
      </w:r>
      <w:r w:rsidR="00920E41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образования»;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приказом Минпросвещения России от 31.05.2021 № 287 «Об утверждении</w:t>
      </w:r>
      <w:r w:rsidR="00920E41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федерального государственного образовательного стандарта основного общего образования»;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 xml:space="preserve">приказом Минобрнауки от 17.12.2010 № 1897 «Об утверждении федерального государственного образовательного стандарта основного общего образования»; </w:t>
      </w:r>
    </w:p>
    <w:p w:rsidR="0031722D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СП 2.4.3648-20 «Санитарно-эпидемиологические требования к организациям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воспитания и обучения, отдыха и оздоровления детей и молодежи»;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СанПиН 1.2.3685-21 «Гигиенические нормативы и требования к обеспечению</w:t>
      </w:r>
      <w:r w:rsidR="00803792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безопасности и (или) безвредности для человека факторов среды обитания» (действуют</w:t>
      </w:r>
      <w:r w:rsidR="00803792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с 01.03.2021);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основными образовательными программами по уровням образования, включая</w:t>
      </w:r>
      <w:r w:rsidR="00920E41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рабочие программы воспитания, учебные планы, планы внеурочной деятельности,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календарные учебные графики, календарные планы воспитательной работы;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21"/>
          <w:color w:val="auto"/>
          <w:sz w:val="28"/>
        </w:rPr>
        <w:sym w:font="Symbol" w:char="F0B7"/>
      </w:r>
      <w:r w:rsidRPr="00462444">
        <w:rPr>
          <w:rStyle w:val="fontstyle21"/>
          <w:color w:val="auto"/>
          <w:sz w:val="28"/>
        </w:rPr>
        <w:t></w:t>
      </w:r>
      <w:r w:rsidRPr="00462444">
        <w:rPr>
          <w:rStyle w:val="fontstyle01"/>
          <w:color w:val="auto"/>
          <w:sz w:val="28"/>
        </w:rPr>
        <w:t>расписанием занятий.</w:t>
      </w:r>
      <w:r w:rsidR="00C74968" w:rsidRPr="00462444">
        <w:rPr>
          <w:rStyle w:val="fontstyle01"/>
          <w:color w:val="auto"/>
          <w:sz w:val="28"/>
        </w:rPr>
        <w:t xml:space="preserve"> 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01"/>
          <w:color w:val="auto"/>
          <w:sz w:val="28"/>
        </w:rPr>
        <w:t>Учебные планы 1-х и 2–4-х классов ориентированы на четырехлетний нормативный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срок освоения основной образовательной программы начального общего образования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(реализация обновленного ФГОС НОО и ФОП НОО), второго поколения и ФГОС НОО-</w:t>
      </w:r>
      <w:r w:rsidR="00C74968" w:rsidRPr="00462444">
        <w:rPr>
          <w:rStyle w:val="fontstyle01"/>
          <w:color w:val="auto"/>
          <w:sz w:val="28"/>
        </w:rPr>
        <w:t>2021), 5-</w:t>
      </w:r>
      <w:r w:rsidRPr="00462444">
        <w:rPr>
          <w:rStyle w:val="fontstyle01"/>
          <w:color w:val="auto"/>
          <w:sz w:val="28"/>
        </w:rPr>
        <w:t>9-х классов – на пятилетний нормативный срок освоения основной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образовательной программы основного общего образования (реализация ФГОС ООО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второго поколения и ФГОС-2021 и ФОП ООО), 10–11-х классов – на двухлетний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нормативный срок освоения образовательной программы среднего общего образования</w:t>
      </w:r>
      <w:r w:rsidR="00C74968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(ФГОС СОО и ФОП СОО).</w:t>
      </w:r>
    </w:p>
    <w:p w:rsidR="00C74968" w:rsidRPr="00462444" w:rsidRDefault="0031722D" w:rsidP="00920E41">
      <w:pPr>
        <w:spacing w:after="0" w:line="240" w:lineRule="auto"/>
        <w:ind w:firstLine="567"/>
        <w:jc w:val="both"/>
        <w:rPr>
          <w:rStyle w:val="fontstyle01"/>
          <w:color w:val="auto"/>
          <w:sz w:val="28"/>
        </w:rPr>
      </w:pPr>
      <w:r w:rsidRPr="00462444">
        <w:rPr>
          <w:rStyle w:val="fontstyle01"/>
          <w:color w:val="auto"/>
          <w:sz w:val="28"/>
        </w:rPr>
        <w:t>Форма обучения: очная.</w:t>
      </w:r>
      <w:r w:rsidR="0024109C" w:rsidRPr="00462444">
        <w:rPr>
          <w:rStyle w:val="fontstyle01"/>
          <w:color w:val="auto"/>
          <w:sz w:val="28"/>
        </w:rPr>
        <w:t xml:space="preserve"> </w:t>
      </w:r>
      <w:r w:rsidRPr="00462444">
        <w:rPr>
          <w:rStyle w:val="fontstyle01"/>
          <w:color w:val="auto"/>
          <w:sz w:val="28"/>
        </w:rPr>
        <w:t>Язык обучения: русский.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ООП Школа непосредственно использовала: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рабочие программы по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«Русский язык», «Литературное чтение», «Окружающий мир»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ООП НОО;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рабочие программы по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 «Русский язык», «Литература», «История», «Обществознание», «География» и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безопасности </w:t>
      </w:r>
      <w:r w:rsidR="00BE01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 Родины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для ООП ООО и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СОО;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формирования универсальных учебных действий у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рабочие программы воспитания;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учебные планы;</w:t>
      </w:r>
    </w:p>
    <w:p w:rsidR="002209A9" w:rsidRPr="00462444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календарные планы воспитательной работы.</w:t>
      </w:r>
    </w:p>
    <w:p w:rsidR="002209A9" w:rsidRDefault="002209A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текущих достижений показал результаты, сопоставимые с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прошлого и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позапрошлого годов. Учителя отмечают, что им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проще оформлять методическую документацию с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различных частей ФОП и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</w:t>
      </w:r>
      <w:r w:rsidR="001262E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методических документов от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Минпросвещения.</w:t>
      </w:r>
    </w:p>
    <w:p w:rsidR="00B84DFF" w:rsidRPr="00462444" w:rsidRDefault="00B84DFF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E9" w:rsidRDefault="001262E9" w:rsidP="00920E41">
      <w:pPr>
        <w:spacing w:after="0" w:line="240" w:lineRule="auto"/>
        <w:ind w:firstLine="567"/>
        <w:jc w:val="center"/>
        <w:rPr>
          <w:rStyle w:val="fontstyle31"/>
        </w:rPr>
      </w:pPr>
      <w:r>
        <w:rPr>
          <w:rStyle w:val="fontstyle31"/>
        </w:rPr>
        <w:t>Общая численность обучающихся, осваивающих образовательные</w:t>
      </w:r>
      <w:r w:rsidR="001351F3">
        <w:rPr>
          <w:rStyle w:val="fontstyle31"/>
        </w:rPr>
        <w:t xml:space="preserve"> </w:t>
      </w:r>
      <w:r>
        <w:rPr>
          <w:rStyle w:val="fontstyle31"/>
        </w:rPr>
        <w:t>программы в 2024 году.</w:t>
      </w:r>
    </w:p>
    <w:tbl>
      <w:tblPr>
        <w:tblW w:w="9639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"/>
        <w:gridCol w:w="6817"/>
        <w:gridCol w:w="2268"/>
      </w:tblGrid>
      <w:tr w:rsidR="001351F3" w:rsidRPr="00BF4AA8" w:rsidTr="00B84DF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F4AA8" w:rsidRDefault="001351F3" w:rsidP="00920E41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F4AA8" w:rsidRDefault="001351F3" w:rsidP="00920E41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F4AA8" w:rsidRDefault="001351F3" w:rsidP="00920E41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1351F3" w:rsidRPr="00BF4AA8" w:rsidTr="00B84DFF">
        <w:tc>
          <w:tcPr>
            <w:tcW w:w="963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F4AA8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</w:tr>
      <w:tr w:rsidR="001351F3" w:rsidRPr="00462444" w:rsidTr="00B84DFF">
        <w:tc>
          <w:tcPr>
            <w:tcW w:w="5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1351F3"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08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осваивающих: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1351F3"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BE01BD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1351F3"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351F3"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BE01BD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E01BD" w:rsidRPr="00BE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1351F3" w:rsidRPr="00462444" w:rsidTr="00B84DFF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08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очная;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BE01BD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имеется; 4</w:t>
            </w:r>
            <w:r w:rsidR="00BE01BD" w:rsidRPr="00BE01BD">
              <w:rPr>
                <w:rFonts w:ascii="Times New Roman" w:hAnsi="Times New Roman" w:cs="Times New Roman"/>
                <w:sz w:val="24"/>
              </w:rPr>
              <w:t>30</w:t>
            </w:r>
            <w:r w:rsidRPr="00BE01B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очно-заочная;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BE01BD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имеется; 41</w:t>
            </w:r>
            <w:r w:rsidR="001351F3" w:rsidRPr="00BE01B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заочная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не имеется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Наличие обучающихся, получающих образование: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в семейной форме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0 чел.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в форме самообразования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0 чел.</w:t>
            </w:r>
          </w:p>
        </w:tc>
      </w:tr>
      <w:tr w:rsidR="001351F3" w:rsidRPr="00462444" w:rsidTr="00B84DFF">
        <w:trPr>
          <w:trHeight w:val="276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0 чел.</w:t>
            </w:r>
          </w:p>
        </w:tc>
      </w:tr>
      <w:tr w:rsidR="001351F3" w:rsidRPr="00462444" w:rsidTr="00B84DFF">
        <w:trPr>
          <w:trHeight w:val="276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1F3" w:rsidRPr="00462444" w:rsidTr="00B84DFF"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8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Реализация ООП по уровням общего образования:</w:t>
            </w:r>
          </w:p>
        </w:tc>
      </w:tr>
      <w:tr w:rsidR="001351F3" w:rsidRPr="00462444" w:rsidTr="00B84DFF"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>– сетевая форма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BE01BD" w:rsidRDefault="00BE01BD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t>И</w:t>
            </w:r>
            <w:r w:rsidR="001351F3" w:rsidRPr="00BE01BD">
              <w:rPr>
                <w:rFonts w:ascii="Times New Roman" w:hAnsi="Times New Roman" w:cs="Times New Roman"/>
                <w:sz w:val="24"/>
              </w:rPr>
              <w:t>меется</w:t>
            </w:r>
            <w:r w:rsidRPr="00BE01BD">
              <w:rPr>
                <w:rFonts w:ascii="Times New Roman" w:hAnsi="Times New Roman" w:cs="Times New Roman"/>
                <w:sz w:val="24"/>
              </w:rPr>
              <w:t xml:space="preserve"> 2 договора</w:t>
            </w:r>
            <w:r w:rsidR="001351F3" w:rsidRPr="00BE01BD">
              <w:rPr>
                <w:rFonts w:ascii="Times New Roman" w:hAnsi="Times New Roman" w:cs="Times New Roman"/>
                <w:sz w:val="24"/>
              </w:rPr>
              <w:t>;</w:t>
            </w:r>
          </w:p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1F3" w:rsidRPr="00462444" w:rsidTr="00B84DFF">
        <w:trPr>
          <w:trHeight w:val="276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462444">
              <w:rPr>
                <w:rFonts w:ascii="Times New Roman" w:hAnsi="Times New Roman" w:cs="Times New Roman"/>
                <w:sz w:val="24"/>
              </w:rPr>
              <w:t xml:space="preserve">– с применением электронного обучения и дистанционных </w:t>
            </w:r>
            <w:r w:rsidRPr="00462444">
              <w:rPr>
                <w:rFonts w:ascii="Times New Roman" w:hAnsi="Times New Roman" w:cs="Times New Roman"/>
                <w:sz w:val="24"/>
              </w:rPr>
              <w:lastRenderedPageBreak/>
              <w:t>образовательных технологий</w:t>
            </w:r>
          </w:p>
          <w:p w:rsidR="001351F3" w:rsidRPr="00462444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1BD" w:rsidRPr="00BE01BD" w:rsidRDefault="00BE01BD" w:rsidP="00BE01BD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E01BD"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1351F3" w:rsidRPr="00BE01BD">
              <w:rPr>
                <w:rFonts w:ascii="Times New Roman" w:hAnsi="Times New Roman" w:cs="Times New Roman"/>
                <w:sz w:val="24"/>
              </w:rPr>
              <w:t>меется</w:t>
            </w:r>
            <w:r w:rsidRPr="00BE01BD">
              <w:rPr>
                <w:rFonts w:ascii="Times New Roman" w:hAnsi="Times New Roman" w:cs="Times New Roman"/>
                <w:sz w:val="24"/>
              </w:rPr>
              <w:t xml:space="preserve"> 2</w:t>
            </w:r>
          </w:p>
          <w:p w:rsidR="001351F3" w:rsidRPr="00BE01BD" w:rsidRDefault="001351F3" w:rsidP="00920E41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51F3" w:rsidRPr="00462444" w:rsidTr="00B84DFF">
        <w:trPr>
          <w:trHeight w:val="276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51F3" w:rsidRPr="00462444" w:rsidRDefault="001351F3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2E9" w:rsidRPr="00462444" w:rsidRDefault="001262E9" w:rsidP="00920E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B4" w:rsidRPr="00462444" w:rsidRDefault="001351F3" w:rsidP="0046244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62444">
        <w:rPr>
          <w:rFonts w:ascii="Times New Roman" w:hAnsi="Times New Roman" w:cs="Times New Roman"/>
          <w:b/>
          <w:bCs/>
          <w:sz w:val="28"/>
          <w:szCs w:val="28"/>
        </w:rPr>
        <w:t>Переход на обновленные ФГОС и реализация ФОП</w:t>
      </w:r>
      <w:r w:rsidR="004624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67B4" w:rsidRPr="00462444" w:rsidRDefault="000067B4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С</w:t>
      </w:r>
      <w:r w:rsidR="001351F3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 xml:space="preserve">целью выполнения новых требований к образовательной деятельности, внедрения </w:t>
      </w:r>
      <w:r w:rsidR="001351F3" w:rsidRPr="00462444">
        <w:rPr>
          <w:rFonts w:ascii="Times New Roman" w:hAnsi="Times New Roman" w:cs="Times New Roman"/>
          <w:sz w:val="28"/>
          <w:szCs w:val="28"/>
        </w:rPr>
        <w:t>федеральных образовательных программ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="001351F3" w:rsidRPr="00462444">
        <w:rPr>
          <w:rFonts w:ascii="Times New Roman" w:hAnsi="Times New Roman" w:cs="Times New Roman"/>
          <w:sz w:val="28"/>
          <w:szCs w:val="28"/>
        </w:rPr>
        <w:t>начального, основного и среднего общего образования</w:t>
      </w:r>
      <w:r w:rsidRPr="00462444">
        <w:rPr>
          <w:rFonts w:ascii="Times New Roman" w:hAnsi="Times New Roman" w:cs="Times New Roman"/>
          <w:sz w:val="28"/>
          <w:szCs w:val="28"/>
        </w:rPr>
        <w:t xml:space="preserve">, </w:t>
      </w:r>
      <w:r w:rsidR="001351F3" w:rsidRPr="00462444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462444">
        <w:rPr>
          <w:rFonts w:ascii="Times New Roman" w:hAnsi="Times New Roman" w:cs="Times New Roman"/>
          <w:sz w:val="28"/>
          <w:szCs w:val="28"/>
        </w:rPr>
        <w:t xml:space="preserve">реализует мероприятия дорожной карты </w:t>
      </w:r>
      <w:r w:rsidR="001351F3" w:rsidRPr="00462444">
        <w:rPr>
          <w:rFonts w:ascii="Times New Roman" w:hAnsi="Times New Roman" w:cs="Times New Roman"/>
          <w:sz w:val="28"/>
          <w:szCs w:val="28"/>
        </w:rPr>
        <w:t>по подготовке Школы к переходу на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="001351F3" w:rsidRPr="00462444">
        <w:rPr>
          <w:rFonts w:ascii="Times New Roman" w:hAnsi="Times New Roman" w:cs="Times New Roman"/>
          <w:sz w:val="28"/>
          <w:szCs w:val="28"/>
        </w:rPr>
        <w:t>обновленные ФГОС и внедрению ФОП</w:t>
      </w:r>
      <w:r w:rsidRPr="00462444">
        <w:rPr>
          <w:rFonts w:ascii="Times New Roman" w:hAnsi="Times New Roman" w:cs="Times New Roman"/>
          <w:sz w:val="28"/>
          <w:szCs w:val="28"/>
        </w:rPr>
        <w:t xml:space="preserve">. </w:t>
      </w:r>
      <w:r w:rsidR="001351F3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М</w:t>
      </w:r>
      <w:r w:rsidR="001351F3" w:rsidRPr="00462444">
        <w:rPr>
          <w:rFonts w:ascii="Times New Roman" w:hAnsi="Times New Roman" w:cs="Times New Roman"/>
          <w:sz w:val="28"/>
          <w:szCs w:val="28"/>
        </w:rPr>
        <w:t>ероприятия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="001351F3" w:rsidRPr="00462444">
        <w:rPr>
          <w:rFonts w:ascii="Times New Roman" w:hAnsi="Times New Roman" w:cs="Times New Roman"/>
          <w:sz w:val="28"/>
          <w:szCs w:val="28"/>
        </w:rPr>
        <w:t>дорожных карт по переходу на обновленные ФГОС и внедрению ФОП реализованы на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100%.</w:t>
      </w:r>
    </w:p>
    <w:p w:rsidR="00C76A76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С 1 сентября 2023 года в соответствии с Федеральным законом от 24.09.2022 №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371-ФЗ Школа приступила к реализации ООП всех уровней образования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в соответствии с ФОП. Школа разработала и приняла на педагогическом совете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31.08.2023</w:t>
      </w:r>
      <w:r w:rsidR="0024109C" w:rsidRPr="00462444">
        <w:rPr>
          <w:rFonts w:ascii="Times New Roman" w:hAnsi="Times New Roman" w:cs="Times New Roman"/>
          <w:sz w:val="28"/>
          <w:szCs w:val="28"/>
        </w:rPr>
        <w:t>г.</w:t>
      </w:r>
      <w:r w:rsidRPr="00462444">
        <w:rPr>
          <w:rFonts w:ascii="Times New Roman" w:hAnsi="Times New Roman" w:cs="Times New Roman"/>
          <w:sz w:val="28"/>
          <w:szCs w:val="28"/>
        </w:rPr>
        <w:t xml:space="preserve"> (протокол № 1) основные общеобразовательные программы – начального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образования, отвечающие требованиям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федеральных образовательных программ, а также определила направления работы с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для достижения планируемых результатов.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17E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Школа приняла решение о переходе на обучение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в соответствии с обновленными ФГОС НОО и ООО 3–4-х классов и 7-8-х классов в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соответствии с планом-графиком Минпросвещения (письмо от 15.02.2022 от 15.02.2022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№ АЗ-113/03)</w:t>
      </w:r>
      <w:r w:rsidR="00C76A76" w:rsidRPr="00462444">
        <w:rPr>
          <w:rFonts w:ascii="Times New Roman" w:hAnsi="Times New Roman" w:cs="Times New Roman"/>
          <w:sz w:val="28"/>
          <w:szCs w:val="28"/>
        </w:rPr>
        <w:t>.</w:t>
      </w:r>
      <w:r w:rsidR="0019217E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Решение было принято педагогическим советом по следующим основаниям:</w:t>
      </w:r>
    </w:p>
    <w:p w:rsidR="0019217E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Symbol" w:hAnsi="Symbol"/>
          <w:sz w:val="28"/>
          <w:szCs w:val="28"/>
        </w:rPr>
        <w:sym w:font="Symbol" w:char="F0B7"/>
      </w:r>
      <w:r w:rsidRPr="00462444">
        <w:rPr>
          <w:rFonts w:ascii="Symbol" w:hAnsi="Symbol"/>
          <w:sz w:val="28"/>
          <w:szCs w:val="28"/>
        </w:rPr>
        <w:t></w:t>
      </w:r>
      <w:r w:rsidRPr="00462444">
        <w:rPr>
          <w:rFonts w:ascii="Times New Roman" w:hAnsi="Times New Roman" w:cs="Times New Roman"/>
          <w:sz w:val="28"/>
          <w:szCs w:val="28"/>
        </w:rPr>
        <w:t>наличие соответствующих условий;</w:t>
      </w:r>
    </w:p>
    <w:p w:rsidR="0019217E" w:rsidRPr="00BE01BD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Symbol" w:hAnsi="Symbol"/>
          <w:sz w:val="28"/>
          <w:szCs w:val="28"/>
        </w:rPr>
        <w:sym w:font="Symbol" w:char="F0B7"/>
      </w:r>
      <w:r w:rsidRPr="00462444">
        <w:rPr>
          <w:rFonts w:ascii="Symbol" w:hAnsi="Symbol"/>
          <w:sz w:val="28"/>
          <w:szCs w:val="28"/>
        </w:rPr>
        <w:t></w:t>
      </w:r>
      <w:r w:rsidRPr="00462444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несовершеннолетних обучающихся 3–4-х </w:t>
      </w:r>
      <w:r w:rsidRPr="00BE01BD">
        <w:rPr>
          <w:rFonts w:ascii="Times New Roman" w:hAnsi="Times New Roman" w:cs="Times New Roman"/>
          <w:sz w:val="28"/>
          <w:szCs w:val="28"/>
        </w:rPr>
        <w:t xml:space="preserve">и 7-8 </w:t>
      </w:r>
      <w:r w:rsidR="000067B4" w:rsidRPr="00BE01BD">
        <w:rPr>
          <w:rFonts w:ascii="Times New Roman" w:hAnsi="Times New Roman" w:cs="Times New Roman"/>
          <w:sz w:val="28"/>
          <w:szCs w:val="28"/>
        </w:rPr>
        <w:t xml:space="preserve">- </w:t>
      </w:r>
      <w:r w:rsidRPr="00BE01BD">
        <w:rPr>
          <w:rFonts w:ascii="Times New Roman" w:hAnsi="Times New Roman" w:cs="Times New Roman"/>
          <w:sz w:val="28"/>
          <w:szCs w:val="28"/>
        </w:rPr>
        <w:t>х классов.</w:t>
      </w:r>
    </w:p>
    <w:p w:rsidR="000F5BAD" w:rsidRPr="00BE01BD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1BD">
        <w:rPr>
          <w:rFonts w:ascii="Times New Roman" w:hAnsi="Times New Roman" w:cs="Times New Roman"/>
          <w:sz w:val="28"/>
          <w:szCs w:val="28"/>
        </w:rPr>
        <w:t>С 1 сентября 202</w:t>
      </w:r>
      <w:r w:rsidR="0024109C" w:rsidRPr="00BE01BD">
        <w:rPr>
          <w:rFonts w:ascii="Times New Roman" w:hAnsi="Times New Roman" w:cs="Times New Roman"/>
          <w:sz w:val="28"/>
          <w:szCs w:val="28"/>
        </w:rPr>
        <w:t>3</w:t>
      </w:r>
      <w:r w:rsidRPr="00BE01BD">
        <w:rPr>
          <w:rFonts w:ascii="Times New Roman" w:hAnsi="Times New Roman" w:cs="Times New Roman"/>
          <w:sz w:val="28"/>
          <w:szCs w:val="28"/>
        </w:rPr>
        <w:t xml:space="preserve"> года осуществляется реализация ООП НОО и ООП ООО по</w:t>
      </w:r>
      <w:r w:rsidR="000F5BAD" w:rsidRPr="00BE01BD"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обновленным ФГОС во всех параллелях начального общего образования и в 5-8-х</w:t>
      </w:r>
      <w:r w:rsidR="000F5BAD" w:rsidRPr="00BE01BD">
        <w:rPr>
          <w:rFonts w:ascii="Times New Roman" w:hAnsi="Times New Roman" w:cs="Times New Roman"/>
          <w:sz w:val="28"/>
          <w:szCs w:val="28"/>
        </w:rPr>
        <w:t xml:space="preserve"> </w:t>
      </w:r>
      <w:r w:rsidRPr="00BE01BD">
        <w:rPr>
          <w:rFonts w:ascii="Times New Roman" w:hAnsi="Times New Roman" w:cs="Times New Roman"/>
          <w:sz w:val="28"/>
          <w:szCs w:val="28"/>
        </w:rPr>
        <w:t>классах на уровне ООО.</w:t>
      </w:r>
      <w:r w:rsidR="000F5BAD" w:rsidRPr="00BE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BAD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1BD">
        <w:rPr>
          <w:rFonts w:ascii="Times New Roman" w:hAnsi="Times New Roman" w:cs="Times New Roman"/>
          <w:sz w:val="28"/>
          <w:szCs w:val="28"/>
        </w:rPr>
        <w:t>С 1 сентября 2023 года</w:t>
      </w:r>
      <w:r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="00C76A76" w:rsidRPr="00462444">
        <w:rPr>
          <w:rFonts w:ascii="Times New Roman" w:hAnsi="Times New Roman" w:cs="Times New Roman"/>
          <w:sz w:val="28"/>
          <w:szCs w:val="28"/>
        </w:rPr>
        <w:t>Ш</w:t>
      </w:r>
      <w:r w:rsidRPr="00462444">
        <w:rPr>
          <w:rFonts w:ascii="Times New Roman" w:hAnsi="Times New Roman" w:cs="Times New Roman"/>
          <w:sz w:val="28"/>
          <w:szCs w:val="28"/>
        </w:rPr>
        <w:t>кола реализует 5 основных общеобразовательных программ,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разработанных в соответствии с ФОП уровня образования:</w:t>
      </w:r>
    </w:p>
    <w:p w:rsidR="000F5BAD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Для 1-4 классов – ООП НОО, разработанную в соответствии с ФГОС НОО,</w:t>
      </w:r>
      <w:r w:rsidR="00C76A76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утвержденным приказом Минпросвещения России от 31.05.2021 № 286 и ФОП НОО,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утвержденной приказом Минпросвещения России от 18.05.2023 № 372;</w:t>
      </w:r>
    </w:p>
    <w:p w:rsidR="00C76A76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Для 5-8 классов – ООП ООО, разработанную в соответствии с ФГОС ООО,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утвержденным приказом Минпросвещения России от 31.05.2021 № 287 и ФОП ООО,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утвержденной приказом Минпросвещения России от 18.05.2023 № 370</w:t>
      </w:r>
      <w:r w:rsidR="00C76A76" w:rsidRPr="00462444">
        <w:rPr>
          <w:rFonts w:ascii="Times New Roman" w:hAnsi="Times New Roman" w:cs="Times New Roman"/>
          <w:sz w:val="28"/>
          <w:szCs w:val="28"/>
        </w:rPr>
        <w:t>;</w:t>
      </w:r>
    </w:p>
    <w:p w:rsidR="000F5BAD" w:rsidRPr="00462444" w:rsidRDefault="001351F3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44">
        <w:rPr>
          <w:rFonts w:ascii="Times New Roman" w:hAnsi="Times New Roman" w:cs="Times New Roman"/>
          <w:sz w:val="28"/>
          <w:szCs w:val="28"/>
        </w:rPr>
        <w:t>Для 9-х классов – ООП ООО, разработанную в соответствии с ФГОС ООО,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утвержденным приказом Минпросвещения России от 17.12.2010 № 1897 и ФОП СОО,</w:t>
      </w:r>
      <w:r w:rsidR="000F5BAD" w:rsidRPr="00462444">
        <w:rPr>
          <w:rFonts w:ascii="Times New Roman" w:hAnsi="Times New Roman" w:cs="Times New Roman"/>
          <w:sz w:val="28"/>
          <w:szCs w:val="28"/>
        </w:rPr>
        <w:t xml:space="preserve"> </w:t>
      </w:r>
      <w:r w:rsidRPr="00462444">
        <w:rPr>
          <w:rFonts w:ascii="Times New Roman" w:hAnsi="Times New Roman" w:cs="Times New Roman"/>
          <w:sz w:val="28"/>
          <w:szCs w:val="28"/>
        </w:rPr>
        <w:t>утвержденной приказом Минпросвещения России от 18.05.2023 № 370</w:t>
      </w:r>
      <w:r w:rsidR="000067B4" w:rsidRPr="00462444">
        <w:rPr>
          <w:rFonts w:ascii="Times New Roman" w:hAnsi="Times New Roman" w:cs="Times New Roman"/>
          <w:sz w:val="28"/>
          <w:szCs w:val="28"/>
        </w:rPr>
        <w:t>;</w:t>
      </w:r>
    </w:p>
    <w:p w:rsidR="000067B4" w:rsidRPr="00462444" w:rsidRDefault="000F5BAD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2444">
        <w:rPr>
          <w:rFonts w:ascii="Times New Roman" w:hAnsi="Times New Roman" w:cs="Times New Roman"/>
          <w:sz w:val="28"/>
        </w:rPr>
        <w:lastRenderedPageBreak/>
        <w:t>Для 10-х классов – ООП СОО, разработанную в соответствии с ФГОС СОО,</w:t>
      </w:r>
      <w:r w:rsidR="000067B4" w:rsidRPr="00462444">
        <w:rPr>
          <w:rFonts w:ascii="Times New Roman" w:hAnsi="Times New Roman" w:cs="Times New Roman"/>
          <w:sz w:val="28"/>
        </w:rPr>
        <w:t xml:space="preserve"> </w:t>
      </w:r>
      <w:r w:rsidRPr="00462444">
        <w:rPr>
          <w:rFonts w:ascii="Times New Roman" w:hAnsi="Times New Roman" w:cs="Times New Roman"/>
          <w:sz w:val="28"/>
        </w:rPr>
        <w:t>утвержденным приказом Минпросвещения России от 31.05.2021 № 285 и ФОП СОО,</w:t>
      </w:r>
      <w:r w:rsidR="000067B4" w:rsidRPr="00462444">
        <w:rPr>
          <w:rFonts w:ascii="Times New Roman" w:hAnsi="Times New Roman" w:cs="Times New Roman"/>
          <w:sz w:val="28"/>
        </w:rPr>
        <w:t xml:space="preserve"> </w:t>
      </w:r>
      <w:r w:rsidRPr="00462444">
        <w:rPr>
          <w:rFonts w:ascii="Times New Roman" w:hAnsi="Times New Roman" w:cs="Times New Roman"/>
          <w:sz w:val="28"/>
        </w:rPr>
        <w:t>утвержденной приказом Минпросвещения России от 18.05.2023 № 371</w:t>
      </w:r>
      <w:r w:rsidR="000067B4" w:rsidRPr="00462444">
        <w:rPr>
          <w:rFonts w:ascii="Times New Roman" w:hAnsi="Times New Roman" w:cs="Times New Roman"/>
          <w:sz w:val="28"/>
        </w:rPr>
        <w:t xml:space="preserve">. </w:t>
      </w:r>
    </w:p>
    <w:p w:rsidR="000067B4" w:rsidRPr="00462444" w:rsidRDefault="000F5BAD" w:rsidP="00920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2444">
        <w:rPr>
          <w:rFonts w:ascii="Times New Roman" w:hAnsi="Times New Roman" w:cs="Times New Roman"/>
          <w:sz w:val="28"/>
        </w:rPr>
        <w:t>Для 11-х классов – ООП СОО, разработанную в соответствии с ФГОС СОО,</w:t>
      </w:r>
      <w:r w:rsidR="000067B4" w:rsidRPr="00462444">
        <w:rPr>
          <w:rFonts w:ascii="Times New Roman" w:hAnsi="Times New Roman" w:cs="Times New Roman"/>
          <w:sz w:val="28"/>
        </w:rPr>
        <w:t xml:space="preserve"> </w:t>
      </w:r>
      <w:r w:rsidRPr="00462444">
        <w:rPr>
          <w:rFonts w:ascii="Times New Roman" w:hAnsi="Times New Roman" w:cs="Times New Roman"/>
          <w:sz w:val="28"/>
        </w:rPr>
        <w:t>утвержденным приказом Минпросвещения России от 17.05.2012 № 413 и ФОП СОО,</w:t>
      </w:r>
      <w:r w:rsidR="000067B4" w:rsidRPr="00462444">
        <w:rPr>
          <w:rFonts w:ascii="Times New Roman" w:hAnsi="Times New Roman" w:cs="Times New Roman"/>
          <w:sz w:val="28"/>
        </w:rPr>
        <w:t xml:space="preserve"> </w:t>
      </w:r>
      <w:r w:rsidRPr="00462444">
        <w:rPr>
          <w:rFonts w:ascii="Times New Roman" w:hAnsi="Times New Roman" w:cs="Times New Roman"/>
          <w:sz w:val="28"/>
        </w:rPr>
        <w:t>утвержденной приказом Минпросвещения России от 18.05.2023 № 371</w:t>
      </w:r>
      <w:r w:rsidR="000067B4" w:rsidRPr="00462444">
        <w:rPr>
          <w:rFonts w:ascii="Times New Roman" w:hAnsi="Times New Roman" w:cs="Times New Roman"/>
          <w:sz w:val="28"/>
        </w:rPr>
        <w:t>.</w:t>
      </w:r>
    </w:p>
    <w:tbl>
      <w:tblPr>
        <w:tblW w:w="9779" w:type="dxa"/>
        <w:tblInd w:w="-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92"/>
        <w:gridCol w:w="7430"/>
        <w:gridCol w:w="1687"/>
      </w:tblGrid>
      <w:tr w:rsidR="00C76A76" w:rsidRPr="00462444" w:rsidTr="00B443C1">
        <w:tc>
          <w:tcPr>
            <w:tcW w:w="977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программы психолого-педагогического сопровождения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E4212" w:rsidRPr="00462444" w:rsidTr="0024109C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B443C1">
        <w:tc>
          <w:tcPr>
            <w:tcW w:w="977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Соответствие образовательной программы концепции развития ОО</w:t>
            </w:r>
          </w:p>
        </w:tc>
      </w:tr>
      <w:tr w:rsidR="00C76A76" w:rsidRPr="00462444" w:rsidTr="0024109C">
        <w:trPr>
          <w:trHeight w:val="276"/>
        </w:trPr>
        <w:tc>
          <w:tcPr>
            <w:tcW w:w="662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3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168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76A76" w:rsidRPr="00462444" w:rsidTr="0024109C">
        <w:trPr>
          <w:trHeight w:val="276"/>
        </w:trPr>
        <w:tc>
          <w:tcPr>
            <w:tcW w:w="662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43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168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</w:t>
            </w:r>
            <w:r w:rsidR="00920E41" w:rsidRPr="00462444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24109C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462444" w:rsidRDefault="00C76A76" w:rsidP="00920E41">
            <w:pPr>
              <w:ind w:left="-645" w:firstLine="645"/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B443C1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BE01BD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E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внешней экспертизы плана внеурочной деятельности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BE01BD" w:rsidRDefault="00BE4212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76A76" w:rsidRPr="00BE01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B443C1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BE01BD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BE01BD" w:rsidRDefault="00C76A76" w:rsidP="00920E41">
            <w:pPr>
              <w:ind w:left="-645" w:firstLine="645"/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B443C1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BE01BD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E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A76" w:rsidRPr="00BE01BD" w:rsidRDefault="00C76A76" w:rsidP="00920E41">
            <w:pPr>
              <w:ind w:left="-645" w:firstLine="645"/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76A76" w:rsidRPr="00462444" w:rsidTr="00B443C1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BE01BD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E01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BE01BD" w:rsidRDefault="00BE4212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BE01BD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C76A76" w:rsidRPr="00BE01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6A76" w:rsidRPr="00462444" w:rsidTr="00B443C1">
        <w:tc>
          <w:tcPr>
            <w:tcW w:w="66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E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C76A76" w:rsidP="00920E41">
            <w:pPr>
              <w:spacing w:after="0" w:line="240" w:lineRule="auto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A76" w:rsidRPr="00462444" w:rsidRDefault="00BE4212" w:rsidP="00920E41">
            <w:pPr>
              <w:spacing w:after="0" w:line="240" w:lineRule="auto"/>
              <w:ind w:left="-645" w:firstLine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827A2A" w:rsidRPr="00462444" w:rsidRDefault="00827A2A" w:rsidP="00920E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9A9" w:rsidRPr="00462444" w:rsidRDefault="002209A9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функционирует в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99/566085656/" w:history="1">
        <w:r w:rsidRP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</w:t>
        </w:r>
        <w:r w:rsidR="00827A2A" w:rsidRP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2.4.3648-20</w:t>
        </w:r>
      </w:hyperlink>
      <w:r w:rsidR="00827A2A" w:rsidRPr="00462444"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воспитан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и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отдыха и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 и</w:t>
      </w:r>
      <w:r w:rsidR="00827A2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молодежи», </w:t>
      </w:r>
      <w:hyperlink r:id="rId10" w:anchor="/document/99/573500115/ZAP2EI83I9/" w:history="1">
        <w:r w:rsidRP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="00753203" w:rsidRPr="00462444"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безвредности для человека факторов среды обитания». В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санитарными требованиями Школа усилила контроль за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уроками физкультуры. Учителя физкультуры организуют процесс физического воспитания 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физкультуре 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пола, возраста 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здоровья.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утвержденному графику, у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АХЧ проверяют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исправность, безопасность и соответствие санитарным требованиям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инвентаря, оборудования и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снарядов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A9" w:rsidRPr="00462444" w:rsidRDefault="002209A9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ведет работ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здорового образа жизни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технологий сбережения здоровья. Все учителя проводят с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физкультминутки во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гимнастику для глаз, обеспечивается контроль за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осанкой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9A9" w:rsidRPr="00462444" w:rsidRDefault="002209A9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 Ее занимает </w:t>
      </w:r>
      <w:r w:rsidR="00A27BB7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педагог. </w:t>
      </w:r>
    </w:p>
    <w:p w:rsidR="002209A9" w:rsidRPr="00462444" w:rsidRDefault="002209A9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должности советника 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позволило систематизировать работу классных руководителей и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излишнюю нагрузку с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по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работе.</w:t>
      </w:r>
      <w:r w:rsidR="0075320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профстандартом специалиста в области воспитания, утвержденным </w:t>
      </w:r>
      <w:hyperlink r:id="rId11" w:anchor="/document/99/1300891113/" w:tgtFrame="_self" w:history="1">
        <w:r w:rsidR="00814FF1" w:rsidRP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Минтруда от 30.01.2023 № 53н</w:t>
        </w:r>
      </w:hyperlink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 директора по</w:t>
      </w:r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и</w:t>
      </w:r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</w:t>
      </w:r>
      <w:r w:rsidR="00814FF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детскими общественными объединениями:</w:t>
      </w:r>
    </w:p>
    <w:p w:rsidR="002209A9" w:rsidRPr="00462444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воспитательную деятельность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корректировке ООП, проводит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выявлению, поддержке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способностей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талантов учащихся, содейств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ученического самоуправления, консультир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образовательных отношений по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воспитания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9A9" w:rsidRPr="00462444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взаимодействие с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благотворительную направленность, другими образовательными организациями,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сетевого взаимодействия, местным бизнес-сообществом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партнерами,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по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профессиональной ориентации обучающихся.</w:t>
      </w:r>
    </w:p>
    <w:p w:rsidR="00FC4101" w:rsidRPr="00462444" w:rsidRDefault="00FC4101" w:rsidP="00462444">
      <w:pPr>
        <w:spacing w:after="0" w:line="240" w:lineRule="auto"/>
        <w:ind w:right="142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  <w:r w:rsid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4101" w:rsidRPr="00462444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4г.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МОУ «СОШ №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Нины»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МОУ «СОШ №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Нины»: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реализует потенциал классного руководства в воспитании школьников, поддерживает активное участие классных сообществ в жизни МОУ «СОШ №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Нины»;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поддерживает ученическое самоуправление — как на уровне Школы, так и на уровне классных сообществ;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поддерживает деятельность функционирующих на базе школы детских общественных объединений и организаций —школьного спортивного клуба;</w:t>
      </w:r>
      <w:r w:rsidR="00BE0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движение Первых, орлята России, ученическое самоуправление.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организует для школьников экскурсии, экспедиции, походы и реализует их воспитательный потенциал;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организует профориентационную работу со школьниками;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развивает предметно-эстетическую среду МОУ «СОШ №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25517A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Нины»  и реализует ее воспитательные возможности;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054CF" w:rsidRPr="00A054CF" w:rsidRDefault="00A054CF" w:rsidP="00A054CF">
      <w:pPr>
        <w:pStyle w:val="6"/>
        <w:shd w:val="clear" w:color="auto" w:fill="auto"/>
        <w:spacing w:before="0" w:line="274" w:lineRule="exact"/>
        <w:ind w:left="20" w:firstLine="840"/>
        <w:jc w:val="both"/>
        <w:rPr>
          <w:sz w:val="28"/>
        </w:rPr>
      </w:pPr>
      <w:r w:rsidRPr="00A054CF">
        <w:rPr>
          <w:sz w:val="28"/>
        </w:rPr>
        <w:t>Деятельность педагогического коллектива по гражданско-патриотическому воспитанию осуществлялась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054CF" w:rsidRPr="00A054CF" w:rsidRDefault="00A054CF" w:rsidP="00A054CF">
      <w:pPr>
        <w:pStyle w:val="6"/>
        <w:shd w:val="clear" w:color="auto" w:fill="auto"/>
        <w:spacing w:before="0" w:line="274" w:lineRule="exact"/>
        <w:ind w:left="20" w:firstLine="840"/>
        <w:jc w:val="both"/>
        <w:rPr>
          <w:sz w:val="28"/>
        </w:rPr>
      </w:pPr>
      <w:r w:rsidRPr="00A054CF">
        <w:rPr>
          <w:sz w:val="28"/>
        </w:rPr>
        <w:t>В 202</w:t>
      </w:r>
      <w:r>
        <w:rPr>
          <w:sz w:val="28"/>
        </w:rPr>
        <w:t>4</w:t>
      </w:r>
      <w:r w:rsidRPr="00A054CF">
        <w:rPr>
          <w:sz w:val="28"/>
        </w:rPr>
        <w:t xml:space="preserve"> году </w:t>
      </w:r>
      <w:r>
        <w:rPr>
          <w:sz w:val="28"/>
        </w:rPr>
        <w:t xml:space="preserve"> были </w:t>
      </w:r>
      <w:r w:rsidR="00592531">
        <w:rPr>
          <w:sz w:val="28"/>
        </w:rPr>
        <w:t>проведе</w:t>
      </w:r>
      <w:r w:rsidRPr="00A054CF">
        <w:rPr>
          <w:sz w:val="28"/>
        </w:rPr>
        <w:t>ны общешкольные традиционные мероприятия и дела внутри классов.</w:t>
      </w:r>
      <w:r>
        <w:rPr>
          <w:sz w:val="28"/>
        </w:rPr>
        <w:t xml:space="preserve"> </w:t>
      </w:r>
      <w:r w:rsidRPr="00A054CF">
        <w:rPr>
          <w:sz w:val="28"/>
        </w:rPr>
        <w:t>Значимыми</w:t>
      </w:r>
      <w:r>
        <w:rPr>
          <w:sz w:val="28"/>
        </w:rPr>
        <w:t xml:space="preserve"> и результативными</w:t>
      </w:r>
      <w:r w:rsidRPr="00A054CF">
        <w:rPr>
          <w:sz w:val="28"/>
        </w:rPr>
        <w:t xml:space="preserve"> общешкольными мероприятиями стали общешкольные коллективные творческие дела (КТД): праздничные концерты, посвящённые Дню учителя, 8 марта, Дню Защитника Отечества, посвящение в Орлята России, церемония посвящения обучающихся в ряды Всероссийского детско-юношеского военно-патриотического общественного движения «Юнармия» </w:t>
      </w:r>
      <w:r>
        <w:rPr>
          <w:sz w:val="28"/>
        </w:rPr>
        <w:t xml:space="preserve">и </w:t>
      </w:r>
      <w:r w:rsidRPr="00A054CF">
        <w:rPr>
          <w:color w:val="auto"/>
          <w:sz w:val="28"/>
          <w:szCs w:val="22"/>
          <w:shd w:val="clear" w:color="auto" w:fill="FFFFFF"/>
        </w:rPr>
        <w:t>Российско</w:t>
      </w:r>
      <w:r>
        <w:rPr>
          <w:color w:val="auto"/>
          <w:sz w:val="28"/>
          <w:szCs w:val="22"/>
          <w:shd w:val="clear" w:color="auto" w:fill="FFFFFF"/>
        </w:rPr>
        <w:t>го</w:t>
      </w:r>
      <w:r w:rsidRPr="00A054CF">
        <w:rPr>
          <w:color w:val="auto"/>
          <w:sz w:val="28"/>
          <w:szCs w:val="22"/>
          <w:shd w:val="clear" w:color="auto" w:fill="FFFFFF"/>
        </w:rPr>
        <w:t xml:space="preserve"> движени</w:t>
      </w:r>
      <w:r>
        <w:rPr>
          <w:color w:val="auto"/>
          <w:sz w:val="28"/>
          <w:szCs w:val="22"/>
          <w:shd w:val="clear" w:color="auto" w:fill="FFFFFF"/>
        </w:rPr>
        <w:t>я детей и молодежи «</w:t>
      </w:r>
      <w:r w:rsidRPr="00A054CF">
        <w:rPr>
          <w:color w:val="auto"/>
          <w:sz w:val="28"/>
          <w:szCs w:val="22"/>
          <w:shd w:val="clear" w:color="auto" w:fill="FFFFFF"/>
        </w:rPr>
        <w:t>Движение первых</w:t>
      </w:r>
      <w:r>
        <w:rPr>
          <w:color w:val="auto"/>
          <w:sz w:val="28"/>
          <w:szCs w:val="22"/>
          <w:shd w:val="clear" w:color="auto" w:fill="FFFFFF"/>
        </w:rPr>
        <w:t xml:space="preserve">», </w:t>
      </w:r>
      <w:r w:rsidRPr="00A054CF">
        <w:rPr>
          <w:sz w:val="28"/>
        </w:rPr>
        <w:t xml:space="preserve">интеллектуальные игры, участие во Всероссийской акции «Письмо солдату», </w:t>
      </w:r>
      <w:r w:rsidR="00592531" w:rsidRPr="00592531">
        <w:rPr>
          <w:color w:val="auto"/>
          <w:sz w:val="28"/>
          <w:szCs w:val="19"/>
          <w:shd w:val="clear" w:color="auto" w:fill="FFFFFF"/>
        </w:rPr>
        <w:t xml:space="preserve">военно-патриотической игре </w:t>
      </w:r>
      <w:r w:rsidR="00592531">
        <w:rPr>
          <w:color w:val="auto"/>
          <w:sz w:val="28"/>
          <w:szCs w:val="19"/>
          <w:shd w:val="clear" w:color="auto" w:fill="FFFFFF"/>
        </w:rPr>
        <w:t>«</w:t>
      </w:r>
      <w:r w:rsidR="00592531" w:rsidRPr="00592531">
        <w:rPr>
          <w:bCs/>
          <w:color w:val="auto"/>
          <w:sz w:val="28"/>
          <w:szCs w:val="19"/>
          <w:shd w:val="clear" w:color="auto" w:fill="FFFFFF"/>
        </w:rPr>
        <w:t>Зарница 2</w:t>
      </w:r>
      <w:r w:rsidR="00592531" w:rsidRPr="00592531">
        <w:rPr>
          <w:color w:val="auto"/>
          <w:sz w:val="28"/>
          <w:szCs w:val="19"/>
          <w:shd w:val="clear" w:color="auto" w:fill="FFFFFF"/>
        </w:rPr>
        <w:t>.</w:t>
      </w:r>
      <w:r w:rsidR="00592531" w:rsidRPr="00592531">
        <w:rPr>
          <w:bCs/>
          <w:color w:val="auto"/>
          <w:sz w:val="28"/>
          <w:szCs w:val="19"/>
          <w:shd w:val="clear" w:color="auto" w:fill="FFFFFF"/>
        </w:rPr>
        <w:t>0</w:t>
      </w:r>
      <w:r w:rsidR="00592531" w:rsidRPr="00592531">
        <w:rPr>
          <w:color w:val="auto"/>
          <w:sz w:val="28"/>
          <w:szCs w:val="19"/>
          <w:shd w:val="clear" w:color="auto" w:fill="FFFFFF"/>
        </w:rPr>
        <w:t>»</w:t>
      </w:r>
      <w:r w:rsidR="00592531">
        <w:rPr>
          <w:sz w:val="28"/>
        </w:rPr>
        <w:t xml:space="preserve">, </w:t>
      </w:r>
      <w:r w:rsidRPr="00A054CF">
        <w:rPr>
          <w:sz w:val="28"/>
        </w:rPr>
        <w:t xml:space="preserve">торжественное открытие молодежного пространства РДШ, «классная встреча» по различным темам, мероприятия, посвященные Дню Матери, Дни здоровья, спортивные соревнования, </w:t>
      </w:r>
      <w:r w:rsidR="00BE01BD">
        <w:rPr>
          <w:sz w:val="28"/>
        </w:rPr>
        <w:t>Новогодние представления.</w:t>
      </w:r>
    </w:p>
    <w:p w:rsidR="00592531" w:rsidRPr="00592531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2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общественные объединения.</w:t>
      </w:r>
    </w:p>
    <w:p w:rsidR="00D1115A" w:rsidRDefault="00592531" w:rsidP="00D1115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действуют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движени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592531" w:rsidRDefault="00592531" w:rsidP="00D1115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1115A" w:rsidRPr="00D1115A">
        <w:rPr>
          <w:rFonts w:ascii="Times New Roman" w:hAnsi="Times New Roman" w:cs="Times New Roman"/>
          <w:sz w:val="28"/>
          <w:szCs w:val="28"/>
          <w:shd w:val="clear" w:color="auto" w:fill="FFFFFF"/>
        </w:rPr>
        <w:t>бщероссийское движение обучающихся начальной школы</w:t>
      </w:r>
      <w:r w:rsidR="00D1115A" w:rsidRP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«Орлята России»;</w:t>
      </w:r>
    </w:p>
    <w:p w:rsidR="00592531" w:rsidRPr="00D1115A" w:rsidRDefault="00592531" w:rsidP="00D1115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D1115A">
        <w:rPr>
          <w:rFonts w:ascii="Times New Roman" w:hAnsi="Times New Roman" w:cs="Times New Roman"/>
          <w:sz w:val="28"/>
          <w:szCs w:val="28"/>
          <w:shd w:val="clear" w:color="auto" w:fill="FFFFFF"/>
        </w:rPr>
        <w:t>оссийское движение детей и молодежи «Движение первых</w:t>
      </w:r>
      <w:r w:rsidRP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92531" w:rsidRPr="00D1115A" w:rsidRDefault="00592531" w:rsidP="00D1115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1115A">
        <w:rPr>
          <w:rFonts w:ascii="Times New Roman" w:hAnsi="Times New Roman" w:cs="Times New Roman"/>
          <w:sz w:val="28"/>
          <w:szCs w:val="28"/>
        </w:rPr>
        <w:t xml:space="preserve">Всероссийское детско-юношеское военно-патриотическое общественное </w:t>
      </w:r>
      <w:r w:rsidR="00BE01BD">
        <w:rPr>
          <w:rFonts w:ascii="Times New Roman" w:hAnsi="Times New Roman" w:cs="Times New Roman"/>
          <w:sz w:val="28"/>
          <w:szCs w:val="28"/>
        </w:rPr>
        <w:t>движение «Юнармия», кадетско- казачий класс, воеено- патриотический класс Росгвардии.</w:t>
      </w:r>
    </w:p>
    <w:p w:rsidR="00592531" w:rsidRPr="00827A2A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равовой основой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данных движений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ФЗ от 19.05.199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N 82-ФЗ (ред. от 20.12.2017) «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общественных объединениях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(ст. 5). Воспитание в детском общественном объединении осуществляется через:</w:t>
      </w:r>
    </w:p>
    <w:p w:rsidR="00592531" w:rsidRPr="00827A2A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развлекательных мероприятий; помощь в благоустройстве территории школы; участие школьников в работе на прилегающей к школе территории  и т.п);</w:t>
      </w:r>
    </w:p>
    <w:p w:rsidR="00592531" w:rsidRPr="00827A2A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592531" w:rsidRPr="00827A2A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92531" w:rsidRPr="00827A2A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военно-патриотическое  движение);</w:t>
      </w:r>
    </w:p>
    <w:p w:rsidR="00592531" w:rsidRPr="00FF5AFE" w:rsidRDefault="00592531" w:rsidP="0059253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</w:t>
      </w:r>
      <w:r w:rsidRPr="00FC41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F843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Школа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проводила систематическую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 выполнением родителями своих обязанностей по воспитанию детей.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планами воспитательной работы для учеников и родителей были организованы: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конкурсе социальных плакатов «Я против ПАВ»;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 муниципальном конкурсе антинаркотической социальной рекламы;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классные часы и беседы на антинаркотические темы с использованием ИКТ-технологий;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книжная выставка «Я выбираю жизнь» в школьной библиотеке;</w:t>
      </w:r>
    </w:p>
    <w:p w:rsidR="00FC4101" w:rsidRPr="00827A2A" w:rsidRDefault="00814FF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онлайн-лекции с участием сотрудников МВД, МЧС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54CF" w:rsidRPr="00A054CF" w:rsidRDefault="00A054CF" w:rsidP="00A054CF">
      <w:pPr>
        <w:pStyle w:val="6"/>
        <w:shd w:val="clear" w:color="auto" w:fill="auto"/>
        <w:spacing w:before="0" w:line="274" w:lineRule="exact"/>
        <w:ind w:left="20" w:right="20" w:firstLine="840"/>
        <w:jc w:val="both"/>
        <w:rPr>
          <w:sz w:val="28"/>
        </w:rPr>
      </w:pPr>
      <w:r>
        <w:rPr>
          <w:sz w:val="28"/>
        </w:rPr>
        <w:t>П</w:t>
      </w:r>
      <w:r w:rsidRPr="00A054CF">
        <w:rPr>
          <w:sz w:val="28"/>
        </w:rPr>
        <w:t>роведенные мероприятия были направлены на формирование правовой культуры, развитие навыков правомерного поведения и повышения ответственности на основе знаний своих прав и обязанностей. Профилактические мероприятия помог</w:t>
      </w:r>
      <w:r>
        <w:rPr>
          <w:sz w:val="28"/>
        </w:rPr>
        <w:t>ли</w:t>
      </w:r>
      <w:r w:rsidRPr="00A054CF">
        <w:rPr>
          <w:sz w:val="28"/>
        </w:rPr>
        <w:t xml:space="preserve"> </w:t>
      </w:r>
      <w:r>
        <w:rPr>
          <w:sz w:val="28"/>
        </w:rPr>
        <w:t>с</w:t>
      </w:r>
      <w:r w:rsidRPr="00A054CF">
        <w:rPr>
          <w:sz w:val="28"/>
        </w:rPr>
        <w:t>формировать у детей и подростков чувство уверенности и самостоятельности в правовой сфере, стимулируя этим правовую активность отдельной личности, которая предполагает добровольное, осознанное, инициативное, социально и нравственно ответственное поведение человека.</w:t>
      </w:r>
    </w:p>
    <w:p w:rsidR="00A054CF" w:rsidRPr="00A054CF" w:rsidRDefault="00A054CF" w:rsidP="00A054CF">
      <w:pPr>
        <w:pStyle w:val="6"/>
        <w:shd w:val="clear" w:color="auto" w:fill="auto"/>
        <w:spacing w:before="0" w:line="274" w:lineRule="exact"/>
        <w:ind w:left="20" w:right="20" w:firstLine="840"/>
        <w:jc w:val="both"/>
        <w:rPr>
          <w:sz w:val="28"/>
        </w:rPr>
      </w:pPr>
      <w:r w:rsidRPr="00A054CF">
        <w:rPr>
          <w:sz w:val="28"/>
        </w:rPr>
        <w:t>Профилактические мероприятия реализуются через различные формы воспитательной работы: День профилактики, Неделя правовых знаний, социально</w:t>
      </w:r>
      <w:r w:rsidRPr="00A054CF">
        <w:rPr>
          <w:sz w:val="28"/>
        </w:rPr>
        <w:softHyphen/>
        <w:t>психологическое тестирование, диагностики, классные часы, акции, тренинги, беседы, конкурсы, встречи с сотрудниками КДН и ЗП, ОДН, ежедневный мониторинг посещаемости учебных занятий и занятости учащихся во внеурочной деятельности.</w:t>
      </w:r>
    </w:p>
    <w:p w:rsidR="00A054CF" w:rsidRDefault="00A054CF" w:rsidP="00A054CF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 года реализации программы воспитания родители и ученики выражают удовлетворенность воспитательным процессом в МОУ «СОШ № 9 с. Нины», что отразилось на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анкетирования, проведенного 0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5г.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C4101" w:rsidRPr="00827A2A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</w:t>
      </w:r>
      <w:r w:rsidR="00D1115A"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продолжается работа по</w:t>
      </w:r>
      <w:r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</w:t>
      </w:r>
      <w:r w:rsidR="00D1115A"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</w:t>
      </w:r>
      <w:r w:rsidR="00D1115A"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профессиональной ориентации — профориентационный минимум в 6-11 классах. Для этого утвер</w:t>
      </w:r>
      <w:r w:rsid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</w:t>
      </w:r>
      <w:r w:rsidRP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профориентационных мероприятий и внес</w:t>
      </w:r>
      <w:r w:rsid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ены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рабочую программу воспитания, календарный план воспитательной работы, план внеурочной деятельности.</w:t>
      </w:r>
    </w:p>
    <w:p w:rsidR="00FC4101" w:rsidRPr="00827A2A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Профориентационная работа в </w:t>
      </w:r>
      <w:r w:rsidR="007D6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827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строится по следующей схеме:</w:t>
      </w:r>
    </w:p>
    <w:p w:rsidR="00FC4101" w:rsidRPr="007D64F6" w:rsidRDefault="00FC4101" w:rsidP="007D64F6">
      <w:pPr>
        <w:pStyle w:val="a8"/>
        <w:numPr>
          <w:ilvl w:val="0"/>
          <w:numId w:val="14"/>
        </w:numPr>
        <w:spacing w:after="0" w:line="240" w:lineRule="auto"/>
        <w:ind w:left="567" w:right="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4F6">
        <w:rPr>
          <w:rFonts w:ascii="Times New Roman" w:hAnsi="Times New Roman" w:cs="Times New Roman"/>
          <w:bCs/>
          <w:sz w:val="28"/>
          <w:szCs w:val="28"/>
        </w:rPr>
        <w:lastRenderedPageBreak/>
        <w:t>1–4-е классы: знакомство школьников с миром профессий и формирование у них понимания важности правильного выбора профессии.</w:t>
      </w:r>
    </w:p>
    <w:p w:rsidR="00FC4101" w:rsidRPr="007D64F6" w:rsidRDefault="00FC4101" w:rsidP="007D64F6">
      <w:pPr>
        <w:pStyle w:val="a8"/>
        <w:numPr>
          <w:ilvl w:val="0"/>
          <w:numId w:val="14"/>
        </w:numPr>
        <w:spacing w:after="0" w:line="240" w:lineRule="auto"/>
        <w:ind w:left="567" w:right="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4F6">
        <w:rPr>
          <w:rFonts w:ascii="Times New Roman" w:hAnsi="Times New Roman" w:cs="Times New Roman"/>
          <w:bCs/>
          <w:sz w:val="28"/>
          <w:szCs w:val="28"/>
        </w:rPr>
        <w:t>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FC4101" w:rsidRPr="007D64F6" w:rsidRDefault="00FC4101" w:rsidP="007D64F6">
      <w:pPr>
        <w:pStyle w:val="a8"/>
        <w:numPr>
          <w:ilvl w:val="0"/>
          <w:numId w:val="14"/>
        </w:numPr>
        <w:spacing w:after="0" w:line="240" w:lineRule="auto"/>
        <w:ind w:left="567" w:right="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4F6">
        <w:rPr>
          <w:rFonts w:ascii="Times New Roman" w:hAnsi="Times New Roman" w:cs="Times New Roman"/>
          <w:bCs/>
          <w:sz w:val="28"/>
          <w:szCs w:val="28"/>
        </w:rPr>
        <w:t>10–11-е классы: развитие готовности и способности к саморазвитию и профессиональному самоопределению.</w:t>
      </w:r>
    </w:p>
    <w:p w:rsidR="00C40198" w:rsidRPr="00C40198" w:rsidRDefault="00C40198" w:rsidP="00C40198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40198">
        <w:rPr>
          <w:rFonts w:ascii="Times New Roman" w:hAnsi="Times New Roman" w:cs="Times New Roman"/>
          <w:b/>
          <w:bCs/>
          <w:sz w:val="28"/>
          <w:szCs w:val="28"/>
        </w:rPr>
        <w:t>Профили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0198" w:rsidRPr="00C40198" w:rsidRDefault="00C40198" w:rsidP="00C4019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198">
        <w:rPr>
          <w:rFonts w:ascii="Times New Roman" w:hAnsi="Times New Roman" w:cs="Times New Roman"/>
          <w:sz w:val="28"/>
          <w:szCs w:val="28"/>
        </w:rPr>
        <w:t xml:space="preserve">В 2024 году с учетом запросов обучающихся на основании анкетирования были сформированы два профиля. Таким образом, в 2024/25 учебном году в полной мере реализуются ФГОС СОО и профильное обучение для обучающихся 10-х и 11-х классов. </w:t>
      </w:r>
    </w:p>
    <w:p w:rsidR="00C40198" w:rsidRPr="00C40198" w:rsidRDefault="00C40198" w:rsidP="00462444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0198">
        <w:rPr>
          <w:rFonts w:ascii="Times New Roman" w:hAnsi="Times New Roman" w:cs="Times New Roman"/>
          <w:sz w:val="28"/>
          <w:szCs w:val="28"/>
        </w:rPr>
        <w:t>Перечень профилей и предметов на углубленном уровне – в таблице.</w:t>
      </w:r>
    </w:p>
    <w:p w:rsidR="00C40198" w:rsidRPr="00C40198" w:rsidRDefault="00C40198" w:rsidP="00C40198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873"/>
        <w:gridCol w:w="3039"/>
      </w:tblGrid>
      <w:tr w:rsidR="00C40198" w:rsidRPr="00C40198" w:rsidTr="007C1549">
        <w:tc>
          <w:tcPr>
            <w:tcW w:w="2694" w:type="dxa"/>
            <w:vAlign w:val="center"/>
          </w:tcPr>
          <w:p w:rsidR="00C40198" w:rsidRPr="00C40198" w:rsidRDefault="00C40198" w:rsidP="007C15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198">
              <w:rPr>
                <w:rFonts w:ascii="Times New Roman" w:hAnsi="Times New Roman" w:cs="Times New Roman"/>
                <w:sz w:val="24"/>
                <w:lang w:eastAsia="ru-RU"/>
              </w:rPr>
              <w:t xml:space="preserve">Профиль </w:t>
            </w:r>
          </w:p>
        </w:tc>
        <w:tc>
          <w:tcPr>
            <w:tcW w:w="3873" w:type="dxa"/>
            <w:vAlign w:val="center"/>
          </w:tcPr>
          <w:p w:rsidR="00C40198" w:rsidRPr="00C40198" w:rsidRDefault="00C40198" w:rsidP="007C154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0198">
              <w:rPr>
                <w:rFonts w:ascii="Times New Roman" w:hAnsi="Times New Roman" w:cs="Times New Roman"/>
                <w:sz w:val="24"/>
                <w:lang w:eastAsia="ru-RU"/>
              </w:rPr>
              <w:t>Профильные предметы</w:t>
            </w:r>
          </w:p>
        </w:tc>
        <w:tc>
          <w:tcPr>
            <w:tcW w:w="3039" w:type="dxa"/>
          </w:tcPr>
          <w:p w:rsidR="00C40198" w:rsidRPr="00C40198" w:rsidRDefault="00C40198" w:rsidP="007C1549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40198">
              <w:rPr>
                <w:rFonts w:ascii="Times New Roman" w:hAnsi="Times New Roman" w:cs="Times New Roman"/>
                <w:sz w:val="24"/>
                <w:lang w:eastAsia="ru-RU"/>
              </w:rPr>
              <w:t>Количество учащихся,</w:t>
            </w:r>
          </w:p>
          <w:p w:rsidR="00C40198" w:rsidRPr="00C40198" w:rsidRDefault="00C40198" w:rsidP="007C1549">
            <w:pPr>
              <w:pStyle w:val="aa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40198">
              <w:rPr>
                <w:rFonts w:ascii="Times New Roman" w:hAnsi="Times New Roman" w:cs="Times New Roman"/>
                <w:sz w:val="24"/>
                <w:lang w:eastAsia="ru-RU"/>
              </w:rPr>
              <w:t>обучающихся по профилю в 2024/25 учебном году</w:t>
            </w:r>
          </w:p>
        </w:tc>
      </w:tr>
      <w:tr w:rsidR="00C40198" w:rsidRPr="00C40198" w:rsidTr="007C1549">
        <w:tc>
          <w:tcPr>
            <w:tcW w:w="2694" w:type="dxa"/>
            <w:vAlign w:val="center"/>
          </w:tcPr>
          <w:p w:rsidR="00C40198" w:rsidRPr="00535C56" w:rsidRDefault="00535C56" w:rsidP="007C1549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(психолого-педагогической направленности)</w:t>
            </w:r>
          </w:p>
        </w:tc>
        <w:tc>
          <w:tcPr>
            <w:tcW w:w="3873" w:type="dxa"/>
            <w:vAlign w:val="center"/>
          </w:tcPr>
          <w:p w:rsidR="00C40198" w:rsidRPr="00535C56" w:rsidRDefault="00535C56" w:rsidP="007C1549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Педагогика, психология</w:t>
            </w:r>
            <w:r w:rsidR="00C40198" w:rsidRPr="00535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9" w:type="dxa"/>
          </w:tcPr>
          <w:p w:rsidR="00C40198" w:rsidRPr="00535C56" w:rsidRDefault="00535C56" w:rsidP="007C1549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40198"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0198" w:rsidRPr="00C40198" w:rsidTr="007C1549">
        <w:tc>
          <w:tcPr>
            <w:tcW w:w="2694" w:type="dxa"/>
            <w:vAlign w:val="center"/>
          </w:tcPr>
          <w:p w:rsidR="00C40198" w:rsidRPr="00C40198" w:rsidRDefault="00C40198" w:rsidP="007C1549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vAlign w:val="center"/>
          </w:tcPr>
          <w:p w:rsidR="00C40198" w:rsidRPr="00C40198" w:rsidRDefault="00C40198" w:rsidP="007C1549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</w:tcPr>
          <w:p w:rsidR="00C40198" w:rsidRPr="00C40198" w:rsidRDefault="00C40198" w:rsidP="007C1549">
            <w:pPr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101" w:rsidRPr="00827A2A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="007D64F6"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образование в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центре «Точка роста» ведется по программам следующей направленности:</w:t>
      </w:r>
    </w:p>
    <w:p w:rsidR="00FC4101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гуманит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ая;</w:t>
      </w:r>
    </w:p>
    <w:p w:rsidR="00FC4101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101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художественная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517A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направлений осуществлен на основании опроса обучающихся и родителей, который провели в сентябре 2023 года. По итогам опроса 487 обучающихся и 357 родителей выявили, что социально-гумманитарное направление выбрало 45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техническое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художественное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35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физкультурно-спортивное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4101" w:rsidRPr="00462444" w:rsidRDefault="00535C5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«Школьный театр»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«Живая классика»</w:t>
      </w:r>
      <w:r w:rsidRPr="00535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 - художественная направленность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«Светофорик», «Неотложка», «</w:t>
      </w:r>
      <w:r w:rsidR="00535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выживания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социально-гуманитарн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</w:t>
      </w:r>
      <w:r w:rsidR="00535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льный спортивный клуб», «Самбо», «Шахматы»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физкультурно-спортивн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64F6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101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Робототехника», «Медиацентр», «Scretch –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»— техническ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4101" w:rsidRPr="00462444" w:rsidRDefault="007D64F6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году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 программы дополнительного образования в соответствии с Порядком организации и осуществления образовательной </w:t>
      </w:r>
      <w:r w:rsidR="00FC4101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деятельности по дополнительным общеобразовательным программам, утвержденным приказом Минпросвещения России от 27.07.2022 № 629. </w:t>
      </w:r>
    </w:p>
    <w:p w:rsidR="001060B4" w:rsidRPr="00462444" w:rsidRDefault="001060B4" w:rsidP="001060B4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462444">
        <w:rPr>
          <w:rFonts w:ascii="Times New Roman" w:hAnsi="Times New Roman" w:cs="Times New Roman"/>
          <w:sz w:val="28"/>
        </w:rPr>
        <w:t>Для учащихся с ОВЗ разработаны следующие адаптированные дополнительные общеобразовательные программы:</w:t>
      </w:r>
    </w:p>
    <w:p w:rsidR="001060B4" w:rsidRPr="00462444" w:rsidRDefault="001060B4" w:rsidP="001060B4">
      <w:pPr>
        <w:pStyle w:val="aa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«Художественное слово» - художественной направленность;</w:t>
      </w:r>
    </w:p>
    <w:p w:rsidR="001060B4" w:rsidRPr="00462444" w:rsidRDefault="001060B4" w:rsidP="001060B4">
      <w:pPr>
        <w:pStyle w:val="aa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«Белая ладья» - социально-гуманитарной направленность;</w:t>
      </w:r>
    </w:p>
    <w:p w:rsidR="001060B4" w:rsidRPr="00462444" w:rsidRDefault="001060B4" w:rsidP="001060B4">
      <w:pPr>
        <w:pStyle w:val="aa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«Самоделкин» -  технической направленности.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адаптированных программы дополнительного образования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оказ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ание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психолого-педагогическ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реабилитаци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(абилитация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предоставл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дифференцированной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техническ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ассистента (помощника) при необходимости;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возможност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вербальной и невербальной коммуникации для обучающихся с выраженными проблемами коммуникации;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воспит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ание 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независимост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освоении доступных видов деятельности;</w:t>
      </w:r>
    </w:p>
    <w:p w:rsidR="00FC4101" w:rsidRPr="00462444" w:rsidRDefault="00FC4101" w:rsidP="00827A2A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ование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</w:t>
      </w:r>
      <w:r w:rsidR="001060B4"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62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определенному виду деятельности в рамках реализации дополнительных общеобразовательных программ.</w:t>
      </w:r>
    </w:p>
    <w:p w:rsidR="002209A9" w:rsidRPr="002209A9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DF3692" w:rsidRDefault="00C40198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Оценка содержания и </w:t>
      </w:r>
      <w:r w:rsidR="002209A9" w:rsidRPr="00DF3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качества подготовки обучающихся</w:t>
      </w:r>
    </w:p>
    <w:p w:rsidR="00C41604" w:rsidRDefault="00C41604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A9" w:rsidRPr="00DF3692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показателей за</w:t>
      </w:r>
      <w:r w:rsidR="00A027E6"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27E6"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A027E6"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2209A9" w:rsidRPr="002209A9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61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166"/>
        <w:gridCol w:w="1846"/>
        <w:gridCol w:w="1640"/>
        <w:gridCol w:w="1537"/>
        <w:gridCol w:w="1526"/>
      </w:tblGrid>
      <w:tr w:rsidR="002209A9" w:rsidRPr="002209A9" w:rsidTr="00BD7EA1">
        <w:tc>
          <w:tcPr>
            <w:tcW w:w="4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D7EA1">
            <w:pPr>
              <w:spacing w:after="0" w:line="240" w:lineRule="auto"/>
              <w:ind w:left="-75"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209A9" w:rsidRPr="002209A9" w:rsidRDefault="002209A9" w:rsidP="00BD7EA1">
            <w:pPr>
              <w:spacing w:after="0" w:line="240" w:lineRule="auto"/>
              <w:ind w:left="-75"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198" w:rsidRPr="002209A9" w:rsidRDefault="00C40198" w:rsidP="00C40198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1/22 уч.г.</w:t>
            </w:r>
          </w:p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198" w:rsidRPr="002209A9" w:rsidRDefault="00C40198" w:rsidP="00C40198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2/23 уч.г.</w:t>
            </w:r>
          </w:p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C40198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/24 уч.г.</w:t>
            </w:r>
          </w:p>
          <w:p w:rsidR="002209A9" w:rsidRPr="002209A9" w:rsidRDefault="002209A9" w:rsidP="00C40198">
            <w:pPr>
              <w:spacing w:after="0" w:line="240" w:lineRule="auto"/>
              <w:ind w:right="-427"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198" w:rsidRDefault="002209A9" w:rsidP="00A027E6">
            <w:pPr>
              <w:spacing w:after="0" w:line="240" w:lineRule="auto"/>
              <w:ind w:left="-851" w:right="556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2209A9" w:rsidRPr="002209A9" w:rsidRDefault="002209A9" w:rsidP="00C40198">
            <w:pPr>
              <w:spacing w:after="0" w:line="240" w:lineRule="auto"/>
              <w:ind w:left="-851" w:right="-427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202</w:t>
            </w:r>
            <w:r w:rsidR="00C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7E6" w:rsidRPr="002209A9" w:rsidTr="00BD7EA1">
        <w:tc>
          <w:tcPr>
            <w:tcW w:w="4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A027E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470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476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487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4</w:t>
            </w:r>
            <w:r w:rsidR="00535C56" w:rsidRPr="00535C56">
              <w:rPr>
                <w:rStyle w:val="11pt"/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8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16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A027E6">
            <w:pPr>
              <w:pStyle w:val="31"/>
              <w:shd w:val="clear" w:color="auto" w:fill="auto"/>
              <w:spacing w:line="220" w:lineRule="exact"/>
              <w:ind w:left="6" w:right="492" w:firstLine="141"/>
              <w:jc w:val="center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15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535C5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</w:rPr>
              <w:t>191</w:t>
            </w: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535C5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</w:rPr>
              <w:t>245</w:t>
            </w: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535C56" w:rsidP="007C1549">
            <w:pPr>
              <w:pStyle w:val="31"/>
              <w:shd w:val="clear" w:color="auto" w:fill="auto"/>
              <w:spacing w:line="220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A027E6" w:rsidRPr="002209A9" w:rsidTr="00BD7EA1">
        <w:tc>
          <w:tcPr>
            <w:tcW w:w="4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A027E6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027E6">
              <w:rPr>
                <w:rFonts w:ascii="Times New Roman" w:hAnsi="Times New Roman" w:cs="Times New Roman"/>
                <w:sz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A027E6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027E6">
              <w:rPr>
                <w:rFonts w:ascii="Times New Roman" w:hAnsi="Times New Roman" w:cs="Times New Roman"/>
                <w:sz w:val="24"/>
                <w:lang w:eastAsia="ru-RU"/>
              </w:rPr>
              <w:t>- начальная школа</w:t>
            </w:r>
          </w:p>
        </w:tc>
        <w:tc>
          <w:tcPr>
            <w:tcW w:w="18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7C154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7E6" w:rsidRPr="002209A9" w:rsidTr="00CE62C1">
        <w:trPr>
          <w:trHeight w:val="451"/>
        </w:trPr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7C154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pStyle w:val="31"/>
              <w:shd w:val="clear" w:color="auto" w:fill="auto"/>
              <w:spacing w:line="220" w:lineRule="exact"/>
              <w:ind w:left="560"/>
              <w:rPr>
                <w:rFonts w:ascii="Times New Roman" w:hAnsi="Times New Roman" w:cs="Times New Roman"/>
                <w:sz w:val="24"/>
              </w:rPr>
            </w:pPr>
            <w:r w:rsidRPr="00A027E6">
              <w:rPr>
                <w:rStyle w:val="11pt"/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A027E6" w:rsidRDefault="00A027E6" w:rsidP="007C1549">
            <w:pPr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7C1549">
            <w:pPr>
              <w:pStyle w:val="31"/>
              <w:shd w:val="clear" w:color="auto" w:fill="auto"/>
              <w:spacing w:line="220" w:lineRule="exact"/>
              <w:ind w:left="36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2209A9" w:rsidRPr="002209A9" w:rsidTr="00BD7EA1">
        <w:tc>
          <w:tcPr>
            <w:tcW w:w="4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DF3692" w:rsidRDefault="00A027E6" w:rsidP="00DF3692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F3692">
              <w:rPr>
                <w:rFonts w:ascii="Times New Roman" w:hAnsi="Times New Roman" w:cs="Times New Roman"/>
                <w:sz w:val="24"/>
                <w:lang w:eastAsia="ru-RU"/>
              </w:rPr>
              <w:t xml:space="preserve">Не </w:t>
            </w:r>
            <w:r w:rsidR="002209A9" w:rsidRPr="00DF3692">
              <w:rPr>
                <w:rFonts w:ascii="Times New Roman" w:hAnsi="Times New Roman" w:cs="Times New Roman"/>
                <w:sz w:val="24"/>
                <w:lang w:eastAsia="ru-RU"/>
              </w:rPr>
              <w:t>получили аттестата: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9A9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DF3692" w:rsidRDefault="00A027E6" w:rsidP="00DF3692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F3692"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="002209A9" w:rsidRPr="00DF3692">
              <w:rPr>
                <w:rFonts w:ascii="Times New Roman" w:hAnsi="Times New Roman" w:cs="Times New Roman"/>
                <w:sz w:val="24"/>
                <w:lang w:eastAsia="ru-RU"/>
              </w:rPr>
              <w:t>об</w:t>
            </w:r>
            <w:r w:rsidRPr="00DF3692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="002209A9" w:rsidRPr="00DF3692">
              <w:rPr>
                <w:rFonts w:ascii="Times New Roman" w:hAnsi="Times New Roman" w:cs="Times New Roman"/>
                <w:sz w:val="24"/>
                <w:lang w:eastAsia="ru-RU"/>
              </w:rPr>
              <w:t>основном общем образовании</w:t>
            </w:r>
          </w:p>
        </w:tc>
        <w:tc>
          <w:tcPr>
            <w:tcW w:w="18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2209A9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A027E6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общем образовании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A027E6" w:rsidRPr="002209A9" w:rsidTr="00BD7EA1">
        <w:tc>
          <w:tcPr>
            <w:tcW w:w="4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A027E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Окончили школу с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7C1549">
            <w:pPr>
              <w:spacing w:after="0" w:line="240" w:lineRule="auto"/>
              <w:ind w:left="14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A027E6">
            <w:pPr>
              <w:spacing w:after="0" w:line="240" w:lineRule="auto"/>
              <w:ind w:left="14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A027E6">
            <w:pPr>
              <w:spacing w:after="0" w:line="240" w:lineRule="auto"/>
              <w:ind w:left="67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7E6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27E6" w:rsidRPr="002209A9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A027E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школе</w:t>
            </w:r>
          </w:p>
        </w:tc>
        <w:tc>
          <w:tcPr>
            <w:tcW w:w="184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7C1549">
            <w:pPr>
              <w:spacing w:after="0" w:line="240" w:lineRule="auto"/>
              <w:ind w:left="14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2209A9" w:rsidRDefault="00A027E6" w:rsidP="00A027E6">
            <w:pPr>
              <w:spacing w:after="0" w:line="240" w:lineRule="auto"/>
              <w:ind w:left="14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A027E6">
            <w:pPr>
              <w:spacing w:after="0" w:line="240" w:lineRule="auto"/>
              <w:ind w:left="67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E6" w:rsidRPr="00535C56" w:rsidRDefault="00A027E6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2209A9" w:rsidRPr="002209A9" w:rsidTr="00BD7EA1">
        <w:tc>
          <w:tcPr>
            <w:tcW w:w="43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A027E6" w:rsidP="002209A9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школе</w:t>
            </w:r>
          </w:p>
        </w:tc>
        <w:tc>
          <w:tcPr>
            <w:tcW w:w="1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BD7EA1">
            <w:pPr>
              <w:spacing w:after="0" w:line="240" w:lineRule="auto"/>
              <w:ind w:left="15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A027E6">
            <w:pPr>
              <w:spacing w:after="0" w:line="240" w:lineRule="auto"/>
              <w:ind w:left="147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</w:tbl>
    <w:p w:rsidR="002209A9" w:rsidRPr="002209A9" w:rsidRDefault="002209A9" w:rsidP="002209A9">
      <w:pPr>
        <w:spacing w:after="0" w:line="240" w:lineRule="auto"/>
        <w:ind w:left="-851" w:right="-427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462444" w:rsidRDefault="00BD7EA1" w:rsidP="00BD7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 положительная динамика успешного освоения основных образо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программ сохраняется,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2209A9"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 растет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 Школы.</w:t>
      </w:r>
    </w:p>
    <w:p w:rsidR="002209A9" w:rsidRDefault="002209A9" w:rsidP="00BD7EA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начального общего образования</w:t>
      </w:r>
      <w:r w:rsidR="00BD7EA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«успеваемость» 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7EA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41604" w:rsidRPr="00462444" w:rsidRDefault="00C41604" w:rsidP="00BD7EA1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89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"/>
        <w:gridCol w:w="1045"/>
        <w:gridCol w:w="11"/>
        <w:gridCol w:w="572"/>
        <w:gridCol w:w="11"/>
        <w:gridCol w:w="550"/>
        <w:gridCol w:w="11"/>
        <w:gridCol w:w="991"/>
        <w:gridCol w:w="11"/>
        <w:gridCol w:w="614"/>
        <w:gridCol w:w="926"/>
        <w:gridCol w:w="11"/>
        <w:gridCol w:w="565"/>
        <w:gridCol w:w="11"/>
        <w:gridCol w:w="708"/>
        <w:gridCol w:w="11"/>
        <w:gridCol w:w="565"/>
        <w:gridCol w:w="11"/>
        <w:gridCol w:w="853"/>
        <w:gridCol w:w="11"/>
        <w:gridCol w:w="428"/>
        <w:gridCol w:w="11"/>
        <w:gridCol w:w="782"/>
        <w:gridCol w:w="11"/>
        <w:gridCol w:w="613"/>
        <w:gridCol w:w="11"/>
      </w:tblGrid>
      <w:tr w:rsidR="002209A9" w:rsidRPr="00462444" w:rsidTr="00075863">
        <w:trPr>
          <w:trHeight w:val="307"/>
        </w:trPr>
        <w:tc>
          <w:tcPr>
            <w:tcW w:w="86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075863">
            <w:pPr>
              <w:spacing w:after="0" w:line="240" w:lineRule="auto"/>
              <w:ind w:left="-75"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209A9" w:rsidRPr="00462444" w:rsidRDefault="00075863" w:rsidP="00075863">
            <w:pPr>
              <w:spacing w:after="0" w:line="240" w:lineRule="auto"/>
              <w:ind w:left="26" w:right="-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209A9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буч-ся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BD7EA1" w:rsidP="00BD7EA1">
            <w:pPr>
              <w:spacing w:after="0" w:line="240" w:lineRule="auto"/>
              <w:ind w:left="8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2209A9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успевают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462444" w:rsidRDefault="002209A9" w:rsidP="002209A9">
            <w:pPr>
              <w:spacing w:after="0" w:line="240" w:lineRule="auto"/>
              <w:ind w:left="55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  <w:p w:rsidR="002209A9" w:rsidRPr="00462444" w:rsidRDefault="002209A9" w:rsidP="00075863">
            <w:pPr>
              <w:spacing w:after="0" w:line="240" w:lineRule="auto"/>
              <w:ind w:left="55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598" w:type="dxa"/>
            <w:gridSpan w:val="8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BD7EA1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D7EA1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EA1" w:rsidRPr="00462444" w:rsidRDefault="002209A9" w:rsidP="00BD7EA1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</w:t>
            </w:r>
            <w:r w:rsidR="00BD7EA1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2209A9" w:rsidRPr="00462444" w:rsidRDefault="002209A9" w:rsidP="00BD7EA1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 w:rsidR="002209A9" w:rsidRPr="00462444" w:rsidTr="00075863">
        <w:trPr>
          <w:trHeight w:val="306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3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BD7EA1" w:rsidP="002209A9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2209A9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н/а</w:t>
            </w:r>
          </w:p>
        </w:tc>
        <w:tc>
          <w:tcPr>
            <w:tcW w:w="1417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63" w:rsidRPr="00535C56" w:rsidTr="00ED3A3C">
        <w:trPr>
          <w:trHeight w:val="1148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462444" w:rsidRDefault="002209A9" w:rsidP="002209A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075863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2209A9" w:rsidRPr="00535C56" w:rsidRDefault="002209A9" w:rsidP="00075863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3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075863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2209A9" w:rsidRPr="00535C56" w:rsidRDefault="00075863" w:rsidP="00075863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отметками «4» и </w:t>
            </w:r>
            <w:r w:rsidR="002209A9"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4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0E725E">
            <w:pPr>
              <w:tabs>
                <w:tab w:val="left" w:pos="776"/>
              </w:tabs>
              <w:spacing w:after="0" w:line="240" w:lineRule="auto"/>
              <w:ind w:right="11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5863"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отметками «5»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2209A9" w:rsidRPr="00535C56" w:rsidRDefault="002209A9" w:rsidP="002209A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-75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2209A9" w:rsidRPr="00535C56" w:rsidRDefault="002209A9" w:rsidP="002209A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2209A9">
            <w:pPr>
              <w:spacing w:after="0" w:line="240" w:lineRule="auto"/>
              <w:ind w:left="129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5863" w:rsidRPr="00535C56" w:rsidTr="00075863">
        <w:trPr>
          <w:gridAfter w:val="1"/>
          <w:wAfter w:w="11" w:type="dxa"/>
        </w:trPr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ED3A3C" w:rsidP="00075863">
            <w:pPr>
              <w:pStyle w:val="31"/>
              <w:shd w:val="clear" w:color="auto" w:fill="auto"/>
              <w:spacing w:line="17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2,1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63" w:rsidRPr="00535C56" w:rsidTr="00075863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1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63" w:rsidRPr="00535C56" w:rsidTr="00075863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1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8,5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863" w:rsidRPr="00535C56" w:rsidRDefault="00075863" w:rsidP="0007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63" w:rsidRPr="00535C56" w:rsidTr="00075863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075863">
            <w:pPr>
              <w:spacing w:after="0" w:line="240" w:lineRule="auto"/>
              <w:ind w:left="11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5863"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075863" w:rsidP="00075863">
            <w:pPr>
              <w:spacing w:after="0" w:line="240" w:lineRule="auto"/>
              <w:ind w:right="-108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ED3A3C" w:rsidP="00075863">
            <w:pPr>
              <w:spacing w:after="0" w:line="240" w:lineRule="auto"/>
              <w:ind w:right="-108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BD7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209A9" w:rsidRPr="00535C56" w:rsidRDefault="002209A9" w:rsidP="002209A9">
      <w:pPr>
        <w:spacing w:after="0" w:line="240" w:lineRule="auto"/>
        <w:ind w:left="-851" w:right="-427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09A9" w:rsidRPr="00535C56" w:rsidRDefault="00ED3A3C" w:rsidP="00ED3A3C">
      <w:pPr>
        <w:pStyle w:val="aa"/>
        <w:ind w:firstLine="567"/>
        <w:jc w:val="both"/>
        <w:rPr>
          <w:rFonts w:ascii="Times New Roman" w:hAnsi="Times New Roman" w:cs="Times New Roman"/>
          <w:sz w:val="44"/>
          <w:lang w:eastAsia="ru-RU"/>
        </w:rPr>
      </w:pPr>
      <w:r w:rsidRPr="00535C56">
        <w:rPr>
          <w:rFonts w:ascii="Times New Roman" w:hAnsi="Times New Roman" w:cs="Times New Roman"/>
          <w:sz w:val="28"/>
          <w:lang w:eastAsia="ru-RU"/>
        </w:rPr>
        <w:t xml:space="preserve">Анализ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результат</w:t>
      </w:r>
      <w:r w:rsidRPr="00535C56">
        <w:rPr>
          <w:rFonts w:ascii="Times New Roman" w:hAnsi="Times New Roman" w:cs="Times New Roman"/>
          <w:sz w:val="28"/>
          <w:lang w:eastAsia="ru-RU"/>
        </w:rPr>
        <w:t>ов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 xml:space="preserve"> освоения обучающимися программ начального общего образования по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показателю «успеваемость» в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202</w:t>
      </w:r>
      <w:r w:rsidRPr="00535C56">
        <w:rPr>
          <w:rFonts w:ascii="Times New Roman" w:hAnsi="Times New Roman" w:cs="Times New Roman"/>
          <w:sz w:val="28"/>
          <w:lang w:eastAsia="ru-RU"/>
        </w:rPr>
        <w:t>4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 xml:space="preserve"> году с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результатами освоения учащимися программ начального общего образования по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показателю «успеваемость» в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202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3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году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показал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, что процент учащихся, окончивших на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«4» и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«5», вырос на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2,6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% (в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202</w:t>
      </w:r>
      <w:r w:rsidRPr="00535C56">
        <w:rPr>
          <w:rFonts w:ascii="Times New Roman" w:hAnsi="Times New Roman" w:cs="Times New Roman"/>
          <w:sz w:val="28"/>
          <w:lang w:eastAsia="ru-RU"/>
        </w:rPr>
        <w:t>3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 xml:space="preserve"> был </w:t>
      </w:r>
      <w:r w:rsidRPr="00535C56">
        <w:rPr>
          <w:rFonts w:ascii="Times New Roman" w:hAnsi="Times New Roman" w:cs="Times New Roman"/>
          <w:sz w:val="28"/>
          <w:lang w:eastAsia="ru-RU"/>
        </w:rPr>
        <w:t>48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,</w:t>
      </w:r>
      <w:r w:rsidRPr="00535C56">
        <w:rPr>
          <w:rFonts w:ascii="Times New Roman" w:hAnsi="Times New Roman" w:cs="Times New Roman"/>
          <w:sz w:val="28"/>
          <w:lang w:eastAsia="ru-RU"/>
        </w:rPr>
        <w:t>0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%), процент учащихся, окончивших на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«5»,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вырос на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2,5</w:t>
      </w:r>
      <w:r w:rsidRPr="00535C56">
        <w:rPr>
          <w:rFonts w:ascii="Times New Roman" w:hAnsi="Times New Roman" w:cs="Times New Roman"/>
          <w:sz w:val="28"/>
          <w:lang w:eastAsia="ru-RU"/>
        </w:rPr>
        <w:t>%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 xml:space="preserve"> (в</w:t>
      </w:r>
      <w:r w:rsidRPr="00535C5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2022</w:t>
      </w:r>
      <w:r w:rsidRPr="00535C56">
        <w:rPr>
          <w:rFonts w:ascii="Times New Roman" w:hAnsi="Times New Roman" w:cs="Times New Roman"/>
          <w:sz w:val="28"/>
          <w:lang w:eastAsia="ru-RU"/>
        </w:rPr>
        <w:t>- 7</w:t>
      </w:r>
      <w:r w:rsidR="002209A9" w:rsidRPr="00535C56">
        <w:rPr>
          <w:rFonts w:ascii="Times New Roman" w:hAnsi="Times New Roman" w:cs="Times New Roman"/>
          <w:sz w:val="28"/>
          <w:lang w:eastAsia="ru-RU"/>
        </w:rPr>
        <w:t>,</w:t>
      </w:r>
      <w:r w:rsidRPr="00535C56">
        <w:rPr>
          <w:rFonts w:ascii="Times New Roman" w:hAnsi="Times New Roman" w:cs="Times New Roman"/>
          <w:sz w:val="28"/>
          <w:lang w:eastAsia="ru-RU"/>
        </w:rPr>
        <w:t>8%) или</w:t>
      </w:r>
      <w:r w:rsidRPr="00535C56">
        <w:rPr>
          <w:rFonts w:ascii="Times New Roman" w:hAnsi="Times New Roman" w:cs="Times New Roman"/>
          <w:sz w:val="28"/>
        </w:rPr>
        <w:t xml:space="preserve"> остался без изменения.</w:t>
      </w:r>
    </w:p>
    <w:p w:rsidR="00ED3A3C" w:rsidRPr="00462444" w:rsidRDefault="00ED3A3C" w:rsidP="00ED3A3C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535C56">
        <w:rPr>
          <w:rFonts w:ascii="Times New Roman" w:hAnsi="Times New Roman" w:cs="Times New Roman"/>
          <w:sz w:val="28"/>
        </w:rPr>
        <w:t>Среди параллели 2-х классов самый высокий процент качества 62% - 2Б класс, среди 3-х классов самый высокий процент качества 55% в 3Б классе, среди 4-х классов хороший процент качества в 4А классе - 62%.</w:t>
      </w:r>
    </w:p>
    <w:p w:rsidR="00ED3A3C" w:rsidRPr="00462444" w:rsidRDefault="00ED3A3C" w:rsidP="00ED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09A9" w:rsidRPr="00462444" w:rsidRDefault="002209A9" w:rsidP="00ED3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</w:t>
      </w:r>
      <w:r w:rsidR="00ED3A3C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показателю «успеваемость» 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D3A3C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289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"/>
        <w:gridCol w:w="1045"/>
        <w:gridCol w:w="11"/>
        <w:gridCol w:w="572"/>
        <w:gridCol w:w="11"/>
        <w:gridCol w:w="618"/>
        <w:gridCol w:w="934"/>
        <w:gridCol w:w="11"/>
        <w:gridCol w:w="614"/>
        <w:gridCol w:w="926"/>
        <w:gridCol w:w="11"/>
        <w:gridCol w:w="565"/>
        <w:gridCol w:w="11"/>
        <w:gridCol w:w="708"/>
        <w:gridCol w:w="11"/>
        <w:gridCol w:w="565"/>
        <w:gridCol w:w="11"/>
        <w:gridCol w:w="853"/>
        <w:gridCol w:w="11"/>
        <w:gridCol w:w="428"/>
        <w:gridCol w:w="11"/>
        <w:gridCol w:w="782"/>
        <w:gridCol w:w="11"/>
        <w:gridCol w:w="613"/>
        <w:gridCol w:w="11"/>
      </w:tblGrid>
      <w:tr w:rsidR="00ED3A3C" w:rsidRPr="00462444" w:rsidTr="006C48B8">
        <w:trPr>
          <w:trHeight w:val="307"/>
        </w:trPr>
        <w:tc>
          <w:tcPr>
            <w:tcW w:w="86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-75"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D3A3C" w:rsidRPr="00462444" w:rsidRDefault="00ED3A3C" w:rsidP="007C1549">
            <w:pPr>
              <w:spacing w:after="0" w:line="240" w:lineRule="auto"/>
              <w:ind w:left="26" w:right="-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8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55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  <w:p w:rsidR="00ED3A3C" w:rsidRPr="00462444" w:rsidRDefault="00ED3A3C" w:rsidP="007C1549">
            <w:pPr>
              <w:spacing w:after="0" w:line="240" w:lineRule="auto"/>
              <w:ind w:left="55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598" w:type="dxa"/>
            <w:gridSpan w:val="8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</w:p>
          <w:p w:rsidR="00ED3A3C" w:rsidRPr="00462444" w:rsidRDefault="00ED3A3C" w:rsidP="007C154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 w:rsidR="00ED3A3C" w:rsidRPr="00462444" w:rsidTr="006C48B8">
        <w:trPr>
          <w:trHeight w:val="306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3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417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A3C" w:rsidRPr="00462444" w:rsidTr="006C48B8">
        <w:trPr>
          <w:trHeight w:val="1072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A3C" w:rsidRPr="00462444" w:rsidRDefault="00ED3A3C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ED3A3C" w:rsidRPr="00462444" w:rsidRDefault="00ED3A3C" w:rsidP="007C1549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3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ED3A3C" w:rsidRPr="00462444" w:rsidRDefault="00ED3A3C" w:rsidP="007C1549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4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0E725E">
            <w:pPr>
              <w:tabs>
                <w:tab w:val="left" w:pos="776"/>
              </w:tabs>
              <w:spacing w:after="0" w:line="240" w:lineRule="auto"/>
              <w:ind w:left="67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ED3A3C" w:rsidRPr="00462444" w:rsidRDefault="00ED3A3C" w:rsidP="007C154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0E725E">
            <w:pPr>
              <w:spacing w:after="0" w:line="240" w:lineRule="auto"/>
              <w:ind w:left="67" w:right="-427" w:hanging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0E725E">
            <w:pPr>
              <w:spacing w:after="0" w:line="240" w:lineRule="auto"/>
              <w:ind w:left="-75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ED3A3C" w:rsidRPr="00462444" w:rsidRDefault="00ED3A3C" w:rsidP="007C154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A3C" w:rsidRPr="00462444" w:rsidRDefault="00ED3A3C" w:rsidP="007C1549">
            <w:pPr>
              <w:spacing w:after="0" w:line="240" w:lineRule="auto"/>
              <w:ind w:left="129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3692" w:rsidRPr="00462444" w:rsidTr="006C48B8">
        <w:trPr>
          <w:gridAfter w:val="1"/>
          <w:wAfter w:w="11" w:type="dxa"/>
          <w:trHeight w:val="395"/>
        </w:trPr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62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9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4,5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C48B8" w:rsidRPr="00462444" w:rsidTr="006C48B8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20,3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3,7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3,7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C48B8" w:rsidRPr="00462444" w:rsidTr="006C48B8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94,4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24,1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7,4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5,5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C48B8" w:rsidRPr="00462444" w:rsidTr="006C48B8">
        <w:trPr>
          <w:trHeight w:val="523"/>
        </w:trPr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97,7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20,5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2,3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2,3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C48B8" w:rsidRPr="00462444" w:rsidTr="006C48B8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96,0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20,0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C48B8" w:rsidRPr="00462444" w:rsidTr="006C48B8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246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6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94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24.8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6C48B8">
            <w:pPr>
              <w:pStyle w:val="31"/>
              <w:shd w:val="clear" w:color="auto" w:fill="auto"/>
              <w:spacing w:line="22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4,9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3,7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spacing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462444" w:rsidRDefault="006C48B8" w:rsidP="007C1549">
            <w:pPr>
              <w:pStyle w:val="31"/>
              <w:shd w:val="clear" w:color="auto" w:fill="auto"/>
              <w:spacing w:line="22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2444">
              <w:rPr>
                <w:rStyle w:val="11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</w:tbl>
    <w:p w:rsidR="002209A9" w:rsidRPr="00462444" w:rsidRDefault="002209A9" w:rsidP="002209A9">
      <w:pPr>
        <w:spacing w:after="0" w:line="240" w:lineRule="auto"/>
        <w:ind w:left="-851" w:right="-427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5E" w:rsidRPr="00535C56" w:rsidRDefault="000E725E" w:rsidP="000E725E">
      <w:pPr>
        <w:pStyle w:val="6"/>
        <w:shd w:val="clear" w:color="auto" w:fill="auto"/>
        <w:tabs>
          <w:tab w:val="left" w:pos="9498"/>
        </w:tabs>
        <w:spacing w:before="0" w:line="274" w:lineRule="exact"/>
        <w:ind w:firstLine="567"/>
        <w:jc w:val="both"/>
        <w:rPr>
          <w:color w:val="auto"/>
          <w:sz w:val="28"/>
        </w:rPr>
      </w:pPr>
      <w:r w:rsidRPr="00535C56">
        <w:rPr>
          <w:color w:val="auto"/>
          <w:sz w:val="28"/>
        </w:rPr>
        <w:t xml:space="preserve">Анализ результатов </w:t>
      </w:r>
      <w:r w:rsidR="002209A9" w:rsidRPr="00535C56">
        <w:rPr>
          <w:color w:val="auto"/>
          <w:sz w:val="28"/>
          <w:szCs w:val="28"/>
        </w:rPr>
        <w:t xml:space="preserve">освоения обучающимися программ </w:t>
      </w:r>
      <w:r w:rsidRPr="00535C56">
        <w:rPr>
          <w:color w:val="auto"/>
          <w:sz w:val="28"/>
          <w:szCs w:val="28"/>
        </w:rPr>
        <w:t xml:space="preserve">основного общего образования по показателю «успеваемость» в </w:t>
      </w:r>
      <w:r w:rsidR="002209A9" w:rsidRPr="00535C56">
        <w:rPr>
          <w:color w:val="auto"/>
          <w:sz w:val="28"/>
          <w:szCs w:val="28"/>
        </w:rPr>
        <w:t>202</w:t>
      </w:r>
      <w:r w:rsidRPr="00535C56">
        <w:rPr>
          <w:color w:val="auto"/>
          <w:sz w:val="28"/>
          <w:szCs w:val="28"/>
        </w:rPr>
        <w:t>4</w:t>
      </w:r>
      <w:r w:rsidR="002209A9" w:rsidRPr="00535C56">
        <w:rPr>
          <w:color w:val="auto"/>
          <w:sz w:val="28"/>
          <w:szCs w:val="28"/>
        </w:rPr>
        <w:t xml:space="preserve"> году с</w:t>
      </w:r>
      <w:r w:rsidRPr="00535C56">
        <w:rPr>
          <w:color w:val="auto"/>
          <w:sz w:val="28"/>
          <w:szCs w:val="28"/>
        </w:rPr>
        <w:t xml:space="preserve"> </w:t>
      </w:r>
      <w:r w:rsidR="002209A9" w:rsidRPr="00535C56">
        <w:rPr>
          <w:color w:val="auto"/>
          <w:sz w:val="28"/>
          <w:szCs w:val="28"/>
        </w:rPr>
        <w:t xml:space="preserve">результатами освоения учащимися программ </w:t>
      </w:r>
      <w:r w:rsidRPr="00535C56">
        <w:rPr>
          <w:color w:val="auto"/>
          <w:sz w:val="28"/>
          <w:szCs w:val="28"/>
        </w:rPr>
        <w:t xml:space="preserve">основного общего образования по </w:t>
      </w:r>
      <w:r w:rsidR="002209A9" w:rsidRPr="00535C56">
        <w:rPr>
          <w:color w:val="auto"/>
          <w:sz w:val="28"/>
          <w:szCs w:val="28"/>
        </w:rPr>
        <w:t>показателю «успеваемость» в</w:t>
      </w:r>
      <w:r w:rsidRPr="00535C56">
        <w:rPr>
          <w:color w:val="auto"/>
          <w:sz w:val="28"/>
          <w:szCs w:val="28"/>
        </w:rPr>
        <w:t xml:space="preserve"> 2023 </w:t>
      </w:r>
      <w:r w:rsidR="002209A9" w:rsidRPr="00535C56">
        <w:rPr>
          <w:color w:val="auto"/>
          <w:sz w:val="28"/>
          <w:szCs w:val="28"/>
        </w:rPr>
        <w:t>году</w:t>
      </w:r>
      <w:r w:rsidRPr="00535C56">
        <w:rPr>
          <w:color w:val="auto"/>
          <w:sz w:val="28"/>
          <w:szCs w:val="28"/>
        </w:rPr>
        <w:t xml:space="preserve"> показал</w:t>
      </w:r>
      <w:r w:rsidR="002209A9" w:rsidRPr="00535C56">
        <w:rPr>
          <w:color w:val="auto"/>
          <w:sz w:val="28"/>
          <w:szCs w:val="28"/>
        </w:rPr>
        <w:t>, что процент учащихся, окончивших на</w:t>
      </w:r>
      <w:r w:rsidRPr="00535C56">
        <w:rPr>
          <w:color w:val="auto"/>
          <w:sz w:val="28"/>
          <w:szCs w:val="28"/>
        </w:rPr>
        <w:t xml:space="preserve"> </w:t>
      </w:r>
      <w:r w:rsidR="002209A9" w:rsidRPr="00535C56">
        <w:rPr>
          <w:color w:val="auto"/>
          <w:sz w:val="28"/>
          <w:szCs w:val="28"/>
        </w:rPr>
        <w:t>«4» и</w:t>
      </w:r>
      <w:r w:rsidRPr="00535C56">
        <w:rPr>
          <w:color w:val="auto"/>
          <w:sz w:val="28"/>
          <w:szCs w:val="28"/>
        </w:rPr>
        <w:t xml:space="preserve"> </w:t>
      </w:r>
      <w:r w:rsidR="002209A9" w:rsidRPr="00535C56">
        <w:rPr>
          <w:color w:val="auto"/>
          <w:sz w:val="28"/>
          <w:szCs w:val="28"/>
        </w:rPr>
        <w:t>«5», снизился на</w:t>
      </w:r>
      <w:r w:rsidRPr="00535C56">
        <w:rPr>
          <w:color w:val="auto"/>
          <w:sz w:val="28"/>
          <w:szCs w:val="28"/>
        </w:rPr>
        <w:t xml:space="preserve"> 1,7%</w:t>
      </w:r>
      <w:r w:rsidR="002209A9" w:rsidRPr="00535C56">
        <w:rPr>
          <w:color w:val="auto"/>
          <w:sz w:val="28"/>
          <w:szCs w:val="28"/>
        </w:rPr>
        <w:t xml:space="preserve"> (в</w:t>
      </w:r>
      <w:r w:rsidRPr="00535C56">
        <w:rPr>
          <w:color w:val="auto"/>
          <w:sz w:val="28"/>
          <w:szCs w:val="28"/>
        </w:rPr>
        <w:t xml:space="preserve"> 2023 был 24</w:t>
      </w:r>
      <w:r w:rsidR="002209A9" w:rsidRPr="00535C56">
        <w:rPr>
          <w:color w:val="auto"/>
          <w:sz w:val="28"/>
          <w:szCs w:val="28"/>
        </w:rPr>
        <w:t>,</w:t>
      </w:r>
      <w:r w:rsidRPr="00535C56">
        <w:rPr>
          <w:color w:val="auto"/>
          <w:sz w:val="28"/>
          <w:szCs w:val="28"/>
        </w:rPr>
        <w:t>8</w:t>
      </w:r>
      <w:r w:rsidR="002209A9" w:rsidRPr="00535C56">
        <w:rPr>
          <w:color w:val="auto"/>
          <w:sz w:val="28"/>
          <w:szCs w:val="28"/>
        </w:rPr>
        <w:t>%), процент учащихся, окончивших на</w:t>
      </w:r>
      <w:r w:rsidRPr="00535C56">
        <w:rPr>
          <w:color w:val="auto"/>
          <w:sz w:val="28"/>
          <w:szCs w:val="28"/>
        </w:rPr>
        <w:t xml:space="preserve"> </w:t>
      </w:r>
      <w:r w:rsidR="002209A9" w:rsidRPr="00535C56">
        <w:rPr>
          <w:color w:val="auto"/>
          <w:sz w:val="28"/>
          <w:szCs w:val="28"/>
        </w:rPr>
        <w:t>«5», стабилен (в</w:t>
      </w:r>
      <w:r w:rsidRPr="00535C56">
        <w:rPr>
          <w:color w:val="auto"/>
          <w:sz w:val="28"/>
          <w:szCs w:val="28"/>
        </w:rPr>
        <w:t xml:space="preserve"> </w:t>
      </w:r>
      <w:r w:rsidR="002209A9" w:rsidRPr="00535C56">
        <w:rPr>
          <w:color w:val="auto"/>
          <w:sz w:val="28"/>
          <w:szCs w:val="28"/>
        </w:rPr>
        <w:t>202</w:t>
      </w:r>
      <w:r w:rsidRPr="00535C56">
        <w:rPr>
          <w:color w:val="auto"/>
          <w:sz w:val="28"/>
          <w:szCs w:val="28"/>
        </w:rPr>
        <w:t>3 -</w:t>
      </w:r>
      <w:r w:rsidR="002209A9" w:rsidRPr="00535C56">
        <w:rPr>
          <w:color w:val="auto"/>
          <w:sz w:val="28"/>
          <w:szCs w:val="28"/>
        </w:rPr>
        <w:t xml:space="preserve"> 2,3%)</w:t>
      </w:r>
      <w:r w:rsidRPr="00535C56">
        <w:rPr>
          <w:color w:val="auto"/>
          <w:sz w:val="28"/>
          <w:szCs w:val="28"/>
        </w:rPr>
        <w:t xml:space="preserve"> или </w:t>
      </w:r>
      <w:r w:rsidRPr="00535C56">
        <w:rPr>
          <w:color w:val="auto"/>
        </w:rPr>
        <w:t xml:space="preserve"> </w:t>
      </w:r>
      <w:r w:rsidRPr="00535C56">
        <w:rPr>
          <w:color w:val="auto"/>
          <w:sz w:val="28"/>
        </w:rPr>
        <w:t>повысился на 1% (в 2023 - 3,5%).</w:t>
      </w:r>
    </w:p>
    <w:p w:rsidR="002209A9" w:rsidRPr="00535C56" w:rsidRDefault="002209A9" w:rsidP="000E7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A9" w:rsidRPr="00535C56" w:rsidRDefault="002209A9" w:rsidP="006C48B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 среднего общего образования обучающимися 10, 11</w:t>
      </w:r>
      <w:r w:rsidR="000E725E"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по </w:t>
      </w:r>
      <w:r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 «успеваемость» в</w:t>
      </w:r>
      <w:r w:rsidR="000E725E"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E725E"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tbl>
      <w:tblPr>
        <w:tblW w:w="5289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1"/>
        <w:gridCol w:w="1045"/>
        <w:gridCol w:w="11"/>
        <w:gridCol w:w="572"/>
        <w:gridCol w:w="11"/>
        <w:gridCol w:w="550"/>
        <w:gridCol w:w="11"/>
        <w:gridCol w:w="991"/>
        <w:gridCol w:w="11"/>
        <w:gridCol w:w="614"/>
        <w:gridCol w:w="926"/>
        <w:gridCol w:w="11"/>
        <w:gridCol w:w="565"/>
        <w:gridCol w:w="11"/>
        <w:gridCol w:w="708"/>
        <w:gridCol w:w="11"/>
        <w:gridCol w:w="565"/>
        <w:gridCol w:w="11"/>
        <w:gridCol w:w="853"/>
        <w:gridCol w:w="11"/>
        <w:gridCol w:w="428"/>
        <w:gridCol w:w="11"/>
        <w:gridCol w:w="782"/>
        <w:gridCol w:w="11"/>
        <w:gridCol w:w="613"/>
        <w:gridCol w:w="11"/>
      </w:tblGrid>
      <w:tr w:rsidR="000E725E" w:rsidRPr="00535C56" w:rsidTr="000E725E">
        <w:trPr>
          <w:trHeight w:val="307"/>
        </w:trPr>
        <w:tc>
          <w:tcPr>
            <w:tcW w:w="86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-75"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E725E" w:rsidRPr="00535C56" w:rsidRDefault="000E725E" w:rsidP="007C1549">
            <w:pPr>
              <w:spacing w:after="0" w:line="240" w:lineRule="auto"/>
              <w:ind w:left="26" w:right="-3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1144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86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55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</w:p>
          <w:p w:rsidR="000E725E" w:rsidRPr="00535C56" w:rsidRDefault="000E725E" w:rsidP="007C1549">
            <w:pPr>
              <w:spacing w:after="0" w:line="240" w:lineRule="auto"/>
              <w:ind w:left="55" w:right="-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117"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598" w:type="dxa"/>
            <w:gridSpan w:val="8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</w:p>
          <w:p w:rsidR="000E725E" w:rsidRPr="00535C56" w:rsidRDefault="000E725E" w:rsidP="007C154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 w:rsidR="000E725E" w:rsidRPr="00535C56" w:rsidTr="000E725E">
        <w:trPr>
          <w:trHeight w:val="306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92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3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417" w:type="dxa"/>
            <w:gridSpan w:val="4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25E" w:rsidRPr="00535C56" w:rsidTr="000E725E">
        <w:trPr>
          <w:trHeight w:val="1148"/>
        </w:trPr>
        <w:tc>
          <w:tcPr>
            <w:tcW w:w="86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E725E" w:rsidRPr="00535C56" w:rsidRDefault="000E725E" w:rsidP="007C1549">
            <w:pPr>
              <w:spacing w:after="0" w:line="240" w:lineRule="auto"/>
              <w:ind w:left="-851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0E725E" w:rsidRPr="00535C56" w:rsidRDefault="000E725E" w:rsidP="007C1549">
            <w:pPr>
              <w:spacing w:after="0" w:line="240" w:lineRule="auto"/>
              <w:ind w:left="-85" w:right="-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36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0E725E" w:rsidRPr="00535C56" w:rsidRDefault="000E725E" w:rsidP="007C1549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4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tabs>
                <w:tab w:val="left" w:pos="776"/>
              </w:tabs>
              <w:spacing w:after="0" w:line="240" w:lineRule="auto"/>
              <w:ind w:right="117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0E725E" w:rsidRPr="00535C56" w:rsidRDefault="000E725E" w:rsidP="007C1549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67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-75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0E725E" w:rsidRPr="00535C56" w:rsidRDefault="000E725E" w:rsidP="007C1549">
            <w:pPr>
              <w:spacing w:after="0" w:line="240" w:lineRule="auto"/>
              <w:ind w:left="140" w:right="-4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left="129"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48B8" w:rsidRPr="00535C56" w:rsidTr="000E725E">
        <w:trPr>
          <w:gridAfter w:val="1"/>
          <w:wAfter w:w="11" w:type="dxa"/>
        </w:trPr>
        <w:tc>
          <w:tcPr>
            <w:tcW w:w="8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-24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-24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6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21,4</w:t>
            </w:r>
          </w:p>
        </w:tc>
        <w:tc>
          <w:tcPr>
            <w:tcW w:w="9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7,1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6C48B8" w:rsidRPr="00535C56" w:rsidTr="000E725E"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10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19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-24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19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-24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100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31,6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6C48B8">
            <w:pPr>
              <w:pStyle w:val="31"/>
              <w:shd w:val="clear" w:color="auto" w:fill="auto"/>
              <w:spacing w:line="220" w:lineRule="exact"/>
              <w:ind w:lef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8B8" w:rsidRPr="00535C56" w:rsidRDefault="006C48B8" w:rsidP="007C1549">
            <w:pPr>
              <w:pStyle w:val="31"/>
              <w:shd w:val="clear" w:color="auto" w:fill="auto"/>
              <w:spacing w:line="220" w:lineRule="exact"/>
              <w:ind w:left="80"/>
              <w:rPr>
                <w:rFonts w:ascii="Times New Roman" w:hAnsi="Times New Roman" w:cs="Times New Roman"/>
                <w:sz w:val="24"/>
              </w:rPr>
            </w:pPr>
            <w:r w:rsidRPr="00535C56">
              <w:rPr>
                <w:rStyle w:val="11pt"/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0E725E" w:rsidRPr="00462444" w:rsidTr="00535C56">
        <w:trPr>
          <w:trHeight w:val="27"/>
        </w:trPr>
        <w:tc>
          <w:tcPr>
            <w:tcW w:w="862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left="-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3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6C48B8">
            <w:pPr>
              <w:spacing w:after="0" w:line="240" w:lineRule="auto"/>
              <w:ind w:right="-108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6C48B8" w:rsidP="007C1549">
            <w:pPr>
              <w:spacing w:after="0" w:line="240" w:lineRule="auto"/>
              <w:ind w:right="-108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535C56" w:rsidRDefault="000E725E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5E" w:rsidRPr="00462444" w:rsidRDefault="000E725E" w:rsidP="007C15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E725E" w:rsidRPr="00462444" w:rsidRDefault="000E725E" w:rsidP="002209A9">
      <w:pPr>
        <w:spacing w:after="0" w:line="240" w:lineRule="auto"/>
        <w:ind w:left="-851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A9" w:rsidRPr="00462444" w:rsidRDefault="002209A9" w:rsidP="006C48B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учащимися программ среднего общего образования по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 «успеваемость» в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выросли на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обучающихся, которые закончили полугодие на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и</w:t>
      </w:r>
      <w:r w:rsidR="006C48B8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«5», было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4%), процент учащихся, окончивших на</w:t>
      </w:r>
      <w:r w:rsidR="00E6102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«5», стабилен (в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102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E61023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 3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F3692" w:rsidRPr="00DF3692" w:rsidRDefault="00DF3692" w:rsidP="00E61023">
      <w:pPr>
        <w:pStyle w:val="ae"/>
        <w:framePr w:w="9960" w:wrap="notBeside" w:vAnchor="text" w:hAnchor="text" w:xAlign="center" w:y="1"/>
        <w:shd w:val="clear" w:color="auto" w:fill="auto"/>
        <w:spacing w:line="278" w:lineRule="exact"/>
        <w:rPr>
          <w:rFonts w:ascii="Times New Roman" w:hAnsi="Times New Roman" w:cs="Times New Roman"/>
          <w:b w:val="0"/>
          <w:sz w:val="24"/>
        </w:rPr>
      </w:pPr>
    </w:p>
    <w:p w:rsidR="002209A9" w:rsidRDefault="002209A9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Оценка организации учебного процесса</w:t>
      </w:r>
    </w:p>
    <w:p w:rsidR="00462444" w:rsidRPr="00DF3692" w:rsidRDefault="00462444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A9" w:rsidRPr="00462444" w:rsidRDefault="007C154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209A9" w:rsidRPr="00462444" w:rsidRDefault="002209A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осуществляется по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пятидневной уче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бной неделе для 1-х классов, по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шестидневной учебной неделе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2–11-х классов. Занятия проводятся 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смены для обучающихся 2–4-х классов, 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смену -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1-х, 5–11-х классов.</w:t>
      </w:r>
    </w:p>
    <w:p w:rsidR="007C1549" w:rsidRPr="00462444" w:rsidRDefault="007C1549" w:rsidP="007C1549">
      <w:pPr>
        <w:pStyle w:val="6"/>
        <w:shd w:val="clear" w:color="auto" w:fill="auto"/>
        <w:tabs>
          <w:tab w:val="left" w:pos="9498"/>
        </w:tabs>
        <w:spacing w:before="0" w:line="274" w:lineRule="exact"/>
        <w:ind w:left="120" w:firstLine="62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Расписание учебных занятий соответствует учебному плану и включает в себя все его образовательные компоненты.</w:t>
      </w:r>
    </w:p>
    <w:p w:rsidR="007C1549" w:rsidRPr="00462444" w:rsidRDefault="007C1549" w:rsidP="007C1549">
      <w:pPr>
        <w:pStyle w:val="6"/>
        <w:shd w:val="clear" w:color="auto" w:fill="auto"/>
        <w:tabs>
          <w:tab w:val="left" w:pos="9498"/>
        </w:tabs>
        <w:spacing w:before="0" w:line="274" w:lineRule="exact"/>
        <w:ind w:left="120" w:firstLine="62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lastRenderedPageBreak/>
        <w:t>В рамках законодательства РФ в сфере образования, осуществляется исполнение п.3 ст.19 Закона об образовании:</w:t>
      </w:r>
    </w:p>
    <w:p w:rsidR="007C1549" w:rsidRPr="00462444" w:rsidRDefault="007C1549" w:rsidP="007C1549">
      <w:pPr>
        <w:pStyle w:val="6"/>
        <w:numPr>
          <w:ilvl w:val="0"/>
          <w:numId w:val="17"/>
        </w:numPr>
        <w:shd w:val="clear" w:color="auto" w:fill="auto"/>
        <w:tabs>
          <w:tab w:val="left" w:pos="878"/>
          <w:tab w:val="left" w:pos="9498"/>
        </w:tabs>
        <w:spacing w:before="0" w:line="274" w:lineRule="exact"/>
        <w:ind w:left="480" w:firstLine="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не обучающихся детей в микрорайоне школы нет,</w:t>
      </w:r>
    </w:p>
    <w:p w:rsidR="007C1549" w:rsidRPr="00462444" w:rsidRDefault="007C1549" w:rsidP="007C1549">
      <w:pPr>
        <w:pStyle w:val="6"/>
        <w:numPr>
          <w:ilvl w:val="0"/>
          <w:numId w:val="17"/>
        </w:numPr>
        <w:shd w:val="clear" w:color="auto" w:fill="auto"/>
        <w:tabs>
          <w:tab w:val="left" w:pos="878"/>
          <w:tab w:val="left" w:pos="9498"/>
        </w:tabs>
        <w:spacing w:before="0"/>
        <w:ind w:left="480" w:firstLine="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отсева обучающихся нет</w:t>
      </w:r>
    </w:p>
    <w:p w:rsidR="007C1549" w:rsidRPr="00462444" w:rsidRDefault="007C1549" w:rsidP="007C1549">
      <w:pPr>
        <w:pStyle w:val="6"/>
        <w:numPr>
          <w:ilvl w:val="0"/>
          <w:numId w:val="17"/>
        </w:numPr>
        <w:shd w:val="clear" w:color="auto" w:fill="auto"/>
        <w:tabs>
          <w:tab w:val="left" w:pos="878"/>
          <w:tab w:val="left" w:pos="9498"/>
        </w:tabs>
        <w:spacing w:before="0"/>
        <w:ind w:left="480" w:firstLine="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нарушения Устава школьниками не выявлено.</w:t>
      </w:r>
    </w:p>
    <w:p w:rsidR="002209A9" w:rsidRPr="00462444" w:rsidRDefault="007C154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применяет федеральную государственную информационную систему «Моя школа» (далее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ФГИС «Моя школа») при организации учебного процесса при реализации ООП НОО, ООО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СОО.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работы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«Моя школа» педагогические работники Школы:</w:t>
      </w:r>
    </w:p>
    <w:p w:rsidR="002209A9" w:rsidRPr="00462444" w:rsidRDefault="002209A9" w:rsidP="007C154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цифрового образовательного контента, 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презентациями, текстовыми документами, таблицами 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образовательного процесса и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пользователей системы;</w:t>
      </w:r>
    </w:p>
    <w:p w:rsidR="002209A9" w:rsidRPr="00462444" w:rsidRDefault="007C1549" w:rsidP="007C154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персональную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онлайн-коммуникацию пользователей, включая чаты и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видеоконференции,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ч. посредством иных информационных систем;</w:t>
      </w:r>
    </w:p>
    <w:p w:rsidR="002209A9" w:rsidRPr="00462444" w:rsidRDefault="002209A9" w:rsidP="007C154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2209A9" w:rsidRPr="00462444" w:rsidRDefault="002209A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отмечают, что им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проще планировать уроки и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исполь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контента и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сервисов ФГИС «М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школа» успеваемость учеников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10-11-х классов выросла на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2C1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6—9-х классов — на 1,5%.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классах средний уровень успеваемости остался прежним.</w:t>
      </w:r>
    </w:p>
    <w:p w:rsidR="002209A9" w:rsidRPr="00462444" w:rsidRDefault="007C154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Школа усилила контроль за назначением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домашней работы учениками с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профилактики их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утомляемости. Школа применяет Методические рекомендации по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домашней учебной работы обучающихся общеобразовательных орг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анизаций, разработанные ИСРО по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поручению Минпросвещения России.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Домашние задания 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направлены на всестороннее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учащихся, учитывают их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интересы, предусма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тривают выполнение письменных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устных, практических, творческих, проект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ных, исследовательских работ, 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выполняемых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образовательной среде.</w:t>
      </w:r>
    </w:p>
    <w:p w:rsidR="002209A9" w:rsidRPr="00462444" w:rsidRDefault="002209A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1-х клас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 домашние задания выдаются в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затрат на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не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 часа. Домашние задания вводятся постепенно с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подробным объяснение</w:t>
      </w:r>
      <w:r w:rsidR="007C154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ученикам хода их выполнения и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процесса.</w:t>
      </w:r>
    </w:p>
    <w:p w:rsidR="002209A9" w:rsidRPr="00462444" w:rsidRDefault="007C1549" w:rsidP="007C15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школе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5–6-х классах основной школы домашние задания на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не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задаются. В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7–11-х классах иногда домашние задания выдаются на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дни, направленные на повторение и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ематизацию полученных знаний, в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не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превышающем половину норм из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6.6 СанПиН 1.2.3685-21. На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дничные дни домашние задания не </w:t>
      </w:r>
      <w:r w:rsidR="002209A9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задаются.</w:t>
      </w:r>
    </w:p>
    <w:p w:rsidR="00CE62C1" w:rsidRPr="00462444" w:rsidRDefault="00CE62C1" w:rsidP="00CE62C1">
      <w:pPr>
        <w:pStyle w:val="6"/>
        <w:shd w:val="clear" w:color="auto" w:fill="auto"/>
        <w:spacing w:before="0" w:line="274" w:lineRule="exact"/>
        <w:ind w:firstLine="58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 xml:space="preserve">В Школе созданы административно-управленческие и организационно технические условия для внедрения целевой модели «Цифровая образовательная среда»: утверждены «Дорожная карта» по реализации проекта «Цифровая образовательная среда», Положение об электронном обучении и использовании дистанционных образовательных технологий в </w:t>
      </w:r>
      <w:r w:rsidRPr="00462444">
        <w:rPr>
          <w:color w:val="auto"/>
          <w:sz w:val="28"/>
        </w:rPr>
        <w:lastRenderedPageBreak/>
        <w:t>образовательном процессе назначены ответственные лица за реализацию целевой модели ЦОС в учреждении.</w:t>
      </w:r>
    </w:p>
    <w:p w:rsidR="00CE62C1" w:rsidRPr="00462444" w:rsidRDefault="00CE62C1" w:rsidP="00CE62C1">
      <w:pPr>
        <w:pStyle w:val="6"/>
        <w:shd w:val="clear" w:color="auto" w:fill="auto"/>
        <w:spacing w:before="0" w:line="274" w:lineRule="exact"/>
        <w:ind w:firstLine="580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Информационное наполнение официального сайта Школы осуществляется в соответствии с требованиями к структуре сайта образовательной организации в информационно-телекоммуникационной сети «Интернет» и формату представления информации: на сайте созданы разделы «Внедрение ЦОС», «Дистанционное обучение», в которых размещены нормативно-правовые документы и инструктивно-методические и информационные материалы по вопросам внедрения ЦОС.</w:t>
      </w:r>
    </w:p>
    <w:p w:rsidR="00CE62C1" w:rsidRPr="00462444" w:rsidRDefault="00CE62C1" w:rsidP="00CE62C1">
      <w:pPr>
        <w:pStyle w:val="6"/>
        <w:shd w:val="clear" w:color="auto" w:fill="auto"/>
        <w:spacing w:before="0" w:line="274" w:lineRule="exact"/>
        <w:ind w:firstLine="567"/>
        <w:jc w:val="both"/>
        <w:rPr>
          <w:color w:val="auto"/>
          <w:sz w:val="28"/>
        </w:rPr>
      </w:pPr>
      <w:r w:rsidRPr="00462444">
        <w:rPr>
          <w:color w:val="auto"/>
          <w:sz w:val="28"/>
        </w:rPr>
        <w:t>Школа имеет высокоскоростной доступ к информационно-телекоммуникационной сети «Интернет» со скоростью не менее 100 Мб/с. Расширены возможности локальной вычислительной сети за счет включения дополнительных точек доступа к беспроводной сети. Установлено новое компьютерное и телекоммуникационное оборудование в кабинетах информатики, иностранного языка. Внедрены элементы электронного документооборота в административные, управленческие и обеспечивающие процессы за счет использования высокоскоростного доступа к сети «Интернет» и современного оборудования. Систематически ведется работа в таких информационных системах, АИС «Зачисление в школу».</w:t>
      </w:r>
    </w:p>
    <w:p w:rsidR="002209A9" w:rsidRPr="002209A9" w:rsidRDefault="002209A9" w:rsidP="002209A9">
      <w:pPr>
        <w:spacing w:after="0" w:line="240" w:lineRule="auto"/>
        <w:ind w:left="-851" w:right="-427"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Default="00B96EBA" w:rsidP="00462444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</w:t>
      </w:r>
      <w:r w:rsidR="0046244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качества учебно-методического и 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библиотечно-информационного обеспечения</w:t>
      </w:r>
    </w:p>
    <w:p w:rsidR="00462444" w:rsidRPr="002209A9" w:rsidRDefault="00462444" w:rsidP="00462444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462444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характеристика:</w:t>
      </w:r>
    </w:p>
    <w:p w:rsidR="00A15F8A" w:rsidRPr="00462444" w:rsidRDefault="00A15F8A" w:rsidP="00A15F8A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книгообеспеченность 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F8A" w:rsidRPr="00462444" w:rsidRDefault="00A15F8A" w:rsidP="00A15F8A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обращаемость 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3759 единиц в год;</w:t>
      </w:r>
    </w:p>
    <w:p w:rsidR="00A15F8A" w:rsidRPr="00462444" w:rsidRDefault="00A15F8A" w:rsidP="00A15F8A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учебного фонда 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9035 единиц.</w:t>
      </w:r>
    </w:p>
    <w:p w:rsidR="002209A9" w:rsidRPr="00462444" w:rsidRDefault="00A15F8A" w:rsidP="00A15F8A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регионального  бюджета.</w:t>
      </w:r>
    </w:p>
    <w:p w:rsidR="002209A9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фонда и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использование</w:t>
      </w:r>
    </w:p>
    <w:p w:rsidR="00462444" w:rsidRPr="00462444" w:rsidRDefault="00462444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9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945"/>
        <w:gridCol w:w="2410"/>
        <w:gridCol w:w="2984"/>
      </w:tblGrid>
      <w:tr w:rsidR="002209A9" w:rsidRPr="00462444" w:rsidTr="00B96EBA">
        <w:trPr>
          <w:jc w:val="center"/>
        </w:trPr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left="31" w:right="-69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0BF6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п\п</w:t>
            </w:r>
          </w:p>
        </w:tc>
        <w:tc>
          <w:tcPr>
            <w:tcW w:w="2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970BF6">
            <w:pPr>
              <w:spacing w:after="0" w:line="240" w:lineRule="auto"/>
              <w:ind w:left="101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  <w:r w:rsidR="00970BF6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left="143"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экземпляров</w:t>
            </w:r>
          </w:p>
          <w:p w:rsidR="002209A9" w:rsidRPr="00462444" w:rsidRDefault="00970BF6" w:rsidP="002209A9">
            <w:pPr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выдавалось за </w:t>
            </w:r>
            <w:r w:rsidR="002209A9"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209A9" w:rsidRPr="00462444" w:rsidTr="00B96EBA">
        <w:trPr>
          <w:jc w:val="center"/>
        </w:trPr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970BF6">
            <w:pPr>
              <w:spacing w:after="0" w:line="240" w:lineRule="auto"/>
              <w:ind w:right="-427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tabs>
                <w:tab w:val="center" w:pos="968"/>
              </w:tabs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9035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tabs>
                <w:tab w:val="center" w:pos="1151"/>
              </w:tabs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</w:tr>
      <w:tr w:rsidR="002209A9" w:rsidRPr="00462444" w:rsidTr="00B96EBA">
        <w:trPr>
          <w:jc w:val="center"/>
        </w:trPr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970BF6">
            <w:pPr>
              <w:spacing w:after="0" w:line="240" w:lineRule="auto"/>
              <w:ind w:right="-427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6164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tabs>
                <w:tab w:val="center" w:pos="1151"/>
              </w:tabs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</w:t>
            </w:r>
          </w:p>
        </w:tc>
      </w:tr>
      <w:tr w:rsidR="002209A9" w:rsidRPr="00462444" w:rsidTr="00B96EBA">
        <w:trPr>
          <w:jc w:val="center"/>
        </w:trPr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970BF6">
            <w:pPr>
              <w:spacing w:after="0" w:line="240" w:lineRule="auto"/>
              <w:ind w:right="-427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2209A9" w:rsidP="002209A9">
            <w:pPr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tabs>
                <w:tab w:val="center" w:pos="968"/>
              </w:tabs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462444" w:rsidRDefault="00A15F8A" w:rsidP="00970BF6">
            <w:pPr>
              <w:tabs>
                <w:tab w:val="center" w:pos="1151"/>
              </w:tabs>
              <w:spacing w:after="0" w:line="240" w:lineRule="auto"/>
              <w:ind w:left="74" w:right="-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2209A9" w:rsidRPr="002209A9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15F8A" w:rsidRPr="00B96EBA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6EBA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2444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62444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Школа продолжила обучать по</w:t>
      </w:r>
      <w:r w:rsidR="00462444"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учебникам, входящим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ФПУ, утвержден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</w:t>
      </w:r>
      <w:hyperlink r:id="rId12" w:anchor="/document/99/352000942/" w:tgtFrame="_self" w:history="1">
        <w:r w:rsidR="004624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Минпросвещения от 21.09.2022 № </w:t>
        </w:r>
        <w:r w:rsidRPr="00B96E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858</w:t>
        </w:r>
      </w:hyperlink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в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перечне нет учебников по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предметам, также нет комплектных пособий ко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имеющимся учебникам. </w:t>
      </w:r>
    </w:p>
    <w:p w:rsidR="002209A9" w:rsidRPr="00B96EBA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</w:t>
      </w:r>
      <w:r w:rsidR="00C7483B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посещаемости библиотеки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7483B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</w:t>
      </w:r>
      <w:r w:rsidR="0046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день.</w:t>
      </w:r>
    </w:p>
    <w:p w:rsidR="002209A9" w:rsidRPr="00B96EBA" w:rsidRDefault="00DC1703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2209A9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Школы есть страница библиотеки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мероприятиях библиотеки Школы.</w:t>
      </w:r>
    </w:p>
    <w:p w:rsid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 библиотеки учебными пособиями достаточная. 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требуется дополнительное финансирование библиотеки на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периодических изданий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фонда художественной литературы.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официального сайта Школа регулярно ведет официальную страницу в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сети ВКонтакте (госпаблик)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29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F29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13F29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F29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госпаблика регламентируется</w:t>
      </w:r>
      <w:r w:rsidR="00DC1703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99/902141645/" w:tgtFrame="_self" w:history="1">
        <w:r w:rsidR="00DC1703" w:rsidRPr="00DC17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Pr="00DC17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09.02.2009 №</w:t>
        </w:r>
        <w:r w:rsidR="00DC17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C17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8-ФЗ</w:t>
        </w:r>
      </w:hyperlink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99/1300495111/" w:tgtFrame="_self" w:history="1">
        <w:r w:rsidRPr="00DC17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 31.12.2022 № 2560</w:t>
        </w:r>
      </w:hyperlink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рекомендациями Минцифры и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 Школы.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госпаблике всегда присутствует информация:</w:t>
      </w:r>
    </w:p>
    <w:p w:rsidR="002209A9" w:rsidRPr="00DC1703" w:rsidRDefault="002209A9" w:rsidP="004624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Школы;</w:t>
      </w:r>
    </w:p>
    <w:p w:rsidR="002209A9" w:rsidRPr="00DC1703" w:rsidRDefault="002209A9" w:rsidP="004624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Школы;</w:t>
      </w:r>
    </w:p>
    <w:p w:rsidR="002209A9" w:rsidRPr="00DC1703" w:rsidRDefault="002209A9" w:rsidP="004624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Школы;</w:t>
      </w:r>
    </w:p>
    <w:p w:rsidR="002209A9" w:rsidRPr="00DC1703" w:rsidRDefault="002209A9" w:rsidP="0046244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информацию 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оформление госпаблика Школы включает:</w:t>
      </w:r>
    </w:p>
    <w:p w:rsidR="002209A9" w:rsidRPr="00DC1703" w:rsidRDefault="002209A9" w:rsidP="004624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изображение страницы, выполняющее функции визуальной идентификации;</w:t>
      </w:r>
    </w:p>
    <w:p w:rsidR="002209A9" w:rsidRPr="00DC1703" w:rsidRDefault="002209A9" w:rsidP="004624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широкоформатное изображение, размещаемое над основной информацией официальной страницы;</w:t>
      </w:r>
    </w:p>
    <w:p w:rsidR="002209A9" w:rsidRPr="00DC1703" w:rsidRDefault="002209A9" w:rsidP="004624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страницы, которое содержит основную информацию 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Школе;</w:t>
      </w:r>
    </w:p>
    <w:p w:rsidR="002209A9" w:rsidRPr="00DC1703" w:rsidRDefault="002209A9" w:rsidP="0046244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страницы со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ссылками, описаниями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графическими изображениями для удобства навигации пользователей.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официальной страницы содержит три типа ссылок:</w:t>
      </w:r>
    </w:p>
    <w:p w:rsidR="002209A9" w:rsidRPr="00DC1703" w:rsidRDefault="002209A9" w:rsidP="004624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форму Платформы обратной связи (ПОС) для подачи пользователями со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общений и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пункте меню;</w:t>
      </w:r>
    </w:p>
    <w:p w:rsidR="002209A9" w:rsidRPr="00DC1703" w:rsidRDefault="002209A9" w:rsidP="004624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форму ПОС для вы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мнения пользователей, в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путем опросов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голосований,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обложку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пункте меню;</w:t>
      </w:r>
    </w:p>
    <w:p w:rsidR="002209A9" w:rsidRPr="00DC1703" w:rsidRDefault="002209A9" w:rsidP="0046244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тематические разделы официальной страницы, соде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ржащие информацию о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2209A9" w:rsidRPr="00DC1703" w:rsidRDefault="002209A9" w:rsidP="00462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госпаблик ежеквартально проводит опросы пользователей социальной сети по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 удовлетворенности контентом госпаблика и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Школы. Анализ опросов показал, что к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концу 202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удовлетворенность родителей раб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 Школы увеличилась на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483B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%, обучающихся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20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209A9" w:rsidRPr="00DC1703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A9" w:rsidRDefault="00535C56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VII.</w:t>
      </w:r>
      <w:r w:rsidR="00DC17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материально-технической базы</w:t>
      </w:r>
    </w:p>
    <w:p w:rsidR="00DC1703" w:rsidRPr="002209A9" w:rsidRDefault="00DC1703" w:rsidP="002209A9">
      <w:pPr>
        <w:spacing w:after="0" w:line="240" w:lineRule="auto"/>
        <w:ind w:left="-851" w:right="-4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D53" w:rsidRPr="00DC1703" w:rsidRDefault="00194D53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безопасности. 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самостоятельном благоустроенном земельном участке, в трехэтажном кирпичном здании, построенном в 1981 году. На земельном участке выделены три зоны: физкультурно-спортивная, хозяйственная, игровая</w:t>
      </w:r>
      <w:r w:rsidR="007272DD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D53" w:rsidRPr="00DC1703" w:rsidRDefault="00194D53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периметру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- решетчатое металлическое  ограждение. По всей территории установлено видеонаблюдение. Площадка перед зданием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асфальтирована, вокруг здания школы асфальтированные дорожки. По периметру здания и на территории школьного двора -  наружное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электрическое освещение. Школа рассчитана на 50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0 мест, фактически обучается 4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 Площадь нежилого помещения - 5962,3 кв.м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D53" w:rsidRPr="00DC1703" w:rsidRDefault="00092C02" w:rsidP="00092C02">
      <w:pPr>
        <w:pStyle w:val="6"/>
        <w:shd w:val="clear" w:color="auto" w:fill="auto"/>
        <w:spacing w:before="0" w:line="274" w:lineRule="exact"/>
        <w:ind w:left="100" w:right="140" w:firstLine="400"/>
        <w:jc w:val="both"/>
        <w:rPr>
          <w:color w:val="auto"/>
          <w:sz w:val="28"/>
          <w:szCs w:val="28"/>
        </w:rPr>
      </w:pPr>
      <w:r w:rsidRPr="00092C02">
        <w:rPr>
          <w:sz w:val="28"/>
        </w:rPr>
        <w:t>Лицензионный норматив по площади на одного обучаемого в соответствии с требованиями выдерживается.</w:t>
      </w:r>
      <w:r>
        <w:rPr>
          <w:sz w:val="28"/>
        </w:rPr>
        <w:t xml:space="preserve"> </w:t>
      </w:r>
      <w:r w:rsidRPr="00092C02">
        <w:rPr>
          <w:sz w:val="28"/>
        </w:rPr>
        <w:t>Вместе с тем, имеющиеся площади в школе не позволяют вести обучение в одну смену.</w:t>
      </w:r>
      <w:r>
        <w:rPr>
          <w:sz w:val="28"/>
        </w:rPr>
        <w:t xml:space="preserve"> </w:t>
      </w:r>
      <w:r w:rsidR="00194D53" w:rsidRPr="00DC1703">
        <w:rPr>
          <w:color w:val="auto"/>
          <w:sz w:val="28"/>
          <w:szCs w:val="28"/>
        </w:rPr>
        <w:t xml:space="preserve">Занятия проводятся в 2 смены. Во второй половине дня проводится внеурочная деятельность, допобразование, </w:t>
      </w:r>
      <w:r>
        <w:rPr>
          <w:sz w:val="28"/>
          <w:szCs w:val="28"/>
        </w:rPr>
        <w:t xml:space="preserve">занятия </w:t>
      </w:r>
      <w:r w:rsidR="00194D53" w:rsidRPr="00DC1703">
        <w:rPr>
          <w:color w:val="auto"/>
          <w:sz w:val="28"/>
          <w:szCs w:val="28"/>
        </w:rPr>
        <w:t>спортивны</w:t>
      </w:r>
      <w:r>
        <w:rPr>
          <w:sz w:val="28"/>
          <w:szCs w:val="28"/>
        </w:rPr>
        <w:t>х секций</w:t>
      </w:r>
      <w:r w:rsidR="00194D53" w:rsidRPr="00DC1703">
        <w:rPr>
          <w:color w:val="auto"/>
          <w:sz w:val="28"/>
          <w:szCs w:val="28"/>
        </w:rPr>
        <w:t xml:space="preserve">. Имеется кабинет психолога, кабинет соцпедагога, </w:t>
      </w:r>
      <w:r>
        <w:rPr>
          <w:sz w:val="28"/>
          <w:szCs w:val="28"/>
        </w:rPr>
        <w:t xml:space="preserve">медицинский </w:t>
      </w:r>
      <w:r w:rsidR="00194D53" w:rsidRPr="00DC1703">
        <w:rPr>
          <w:color w:val="auto"/>
          <w:sz w:val="28"/>
          <w:szCs w:val="28"/>
        </w:rPr>
        <w:t>кабинет</w:t>
      </w:r>
      <w:r>
        <w:rPr>
          <w:sz w:val="28"/>
          <w:szCs w:val="28"/>
        </w:rPr>
        <w:t>.</w:t>
      </w:r>
      <w:r w:rsidR="00194D53" w:rsidRPr="00DC1703">
        <w:rPr>
          <w:color w:val="auto"/>
          <w:sz w:val="28"/>
          <w:szCs w:val="28"/>
        </w:rPr>
        <w:t xml:space="preserve"> Здание оснащено противопожарной звуковой сигнализацией, необходимыми табличками и указателями.</w:t>
      </w:r>
    </w:p>
    <w:p w:rsidR="00194D53" w:rsidRPr="00DC1703" w:rsidRDefault="00194D53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 имеется холодное и горячее  водоснабжение, канализация, отопление централизованное. Вентиляция в школе естественная канальная, проветривание помещений осуществляется через оконные фрамуги. </w:t>
      </w:r>
    </w:p>
    <w:p w:rsidR="00194D53" w:rsidRPr="00DC1703" w:rsidRDefault="00194D53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имеется необходимый набор помещений для изучения обязательных учебных дисциплин. Классы оборудованы ученической мебелью (мебель</w:t>
      </w:r>
      <w:r w:rsidR="00092C02" w:rsidRP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C02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разноростовая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Учащиеся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ступени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в учебных помещениях, закрепленных за каждым классом; второй ступени – по классно - кабинетной системе. </w:t>
      </w:r>
    </w:p>
    <w:p w:rsidR="00664F90" w:rsidRPr="00DC1703" w:rsidRDefault="00194D53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кабинет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ученической мебелью,  классными досками. 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 локальной сетью объединены 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директора, секретарь, зам директора по УВР</w:t>
      </w:r>
      <w:r w:rsidR="00664F90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директора по АХЧ, зам. директора по ВР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имеется столовая общей площадью 121,4 кв.м. Столовая оснащена необходимым производственным оборудованием и посудой. Обеденный зал вмещает 90 посадочных мест.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оборудованы два кабинета для центра информационных технологий «Точка роста»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2023 года по федеральному проекту «Цифровая образовательная среда» (далее – ЦОС) 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кабинеты с современным компьютерным оборудованием, открывающие массу возможностей по трансформации образовательной среды.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оборудован креслами, сделан косметический ремонт.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имеется площадка для игр, баскетбольная и волейбольная площадка для проведения уроков физической культуры. На территории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есть площадка по ПДД и для строевой подготовки. 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 есть спортивный зал, который оснащен спортивным оборудование и спортивным инвентарем. Площадь спортивного зала- 275,3 кв.м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«Футбол в школу» в 4, 5 классах на уроках физической культуры введен модуль «Футбол в школу» в количестве 30 часов. Приобретено оборудование от ассоциации «Футбол в школу»: футбольные мячи, разметочные колпаки, манишки, сетки для мячей.</w:t>
      </w:r>
    </w:p>
    <w:p w:rsidR="00664F90" w:rsidRPr="00DC1703" w:rsidRDefault="00664F90" w:rsidP="00DC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уроки физкультуры проводятся на свежем воздухе. При проведении уроков использу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школьная площадка для игр, турники, рукоходы, волейбольная площадка. Для проведения кросса или футбола используется стадион села</w:t>
      </w:r>
      <w:r w:rsidR="0009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172B48"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рядом со школой.</w:t>
      </w:r>
    </w:p>
    <w:p w:rsidR="00092C02" w:rsidRPr="00092C02" w:rsidRDefault="00092C02" w:rsidP="00092C02">
      <w:pPr>
        <w:ind w:firstLine="567"/>
        <w:jc w:val="both"/>
        <w:rPr>
          <w:rFonts w:hAnsi="Times New Roman" w:cs="Times New Roman"/>
          <w:color w:val="000000"/>
          <w:sz w:val="28"/>
          <w:szCs w:val="24"/>
        </w:rPr>
      </w:pPr>
      <w:r w:rsidRPr="00535C56">
        <w:rPr>
          <w:rFonts w:hAnsi="Times New Roman" w:cs="Times New Roman"/>
          <w:color w:val="000000"/>
          <w:sz w:val="28"/>
          <w:szCs w:val="24"/>
        </w:rPr>
        <w:t>По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итогам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предыдущего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самообследования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в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ascii="Times New Roman" w:hAnsi="Times New Roman" w:cs="Times New Roman"/>
          <w:color w:val="000000"/>
          <w:sz w:val="28"/>
          <w:szCs w:val="24"/>
        </w:rPr>
        <w:t xml:space="preserve">2024 </w:t>
      </w:r>
      <w:r w:rsidRPr="00535C56">
        <w:rPr>
          <w:rFonts w:hAnsi="Times New Roman" w:cs="Times New Roman"/>
          <w:color w:val="000000"/>
          <w:sz w:val="28"/>
          <w:szCs w:val="24"/>
        </w:rPr>
        <w:t>г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. </w:t>
      </w:r>
      <w:r w:rsidRPr="00535C56">
        <w:rPr>
          <w:rFonts w:hAnsi="Times New Roman" w:cs="Times New Roman"/>
          <w:color w:val="000000"/>
          <w:sz w:val="28"/>
          <w:szCs w:val="24"/>
        </w:rPr>
        <w:t>провели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закупку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недостающего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оборудования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в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соответствии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с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Перечнем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средств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обучения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и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, </w:t>
      </w:r>
      <w:r w:rsidRPr="00535C56">
        <w:rPr>
          <w:rFonts w:hAnsi="Times New Roman" w:cs="Times New Roman"/>
          <w:color w:val="000000"/>
          <w:sz w:val="28"/>
          <w:szCs w:val="24"/>
        </w:rPr>
        <w:t>утвержденным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приказом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hAnsi="Times New Roman" w:cs="Times New Roman"/>
          <w:color w:val="000000"/>
          <w:sz w:val="28"/>
          <w:szCs w:val="24"/>
        </w:rPr>
        <w:t>Минпросвещения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535C56">
        <w:rPr>
          <w:rFonts w:ascii="Times New Roman" w:hAnsi="Times New Roman" w:cs="Times New Roman"/>
          <w:color w:val="000000"/>
          <w:sz w:val="28"/>
          <w:szCs w:val="24"/>
        </w:rPr>
        <w:t>от 23.08.2021 № 590.</w:t>
      </w:r>
      <w:r w:rsidRPr="00535C56">
        <w:rPr>
          <w:rFonts w:hAnsi="Times New Roman" w:cs="Times New Roman"/>
          <w:color w:val="000000"/>
          <w:sz w:val="28"/>
          <w:szCs w:val="24"/>
        </w:rPr>
        <w:t xml:space="preserve"> </w:t>
      </w:r>
    </w:p>
    <w:p w:rsidR="002209A9" w:rsidRPr="002209A9" w:rsidRDefault="002209A9" w:rsidP="002209A9">
      <w:pPr>
        <w:spacing w:after="0" w:line="240" w:lineRule="auto"/>
        <w:ind w:left="-142" w:right="-42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Default="00535C56" w:rsidP="00092C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2209A9"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092C02" w:rsidRPr="002209A9" w:rsidRDefault="00092C02" w:rsidP="00092C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5A55ED" w:rsidRDefault="002209A9" w:rsidP="0009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утверждено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/document/118/30289/" w:history="1">
        <w:r w:rsidR="00092C02" w:rsidRPr="005A5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</w:t>
        </w:r>
        <w:r w:rsidRPr="005A5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внутренней системе оценки качества образования</w:t>
        </w:r>
      </w:hyperlink>
      <w:r w:rsidR="00092C02" w:rsidRPr="005A55ED">
        <w:t xml:space="preserve"> 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31.05.2022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оценки качества образования в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высокая.</w:t>
      </w:r>
    </w:p>
    <w:p w:rsidR="002209A9" w:rsidRPr="005A55ED" w:rsidRDefault="002209A9" w:rsidP="0009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анкетирования 202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выявлено, что количество родителей, которые удовлетворены общим качеством образования в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обучающихся, удовлетворе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образовательным процессом, - </w:t>
      </w:r>
      <w:r w:rsid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092C02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55ED" w:rsidRPr="0053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Высказаны пожелания о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 с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естественно-научными, социально-экономическими и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технологическими классами. По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проведения заседания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педсовета 13.12.2023 принято решен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ввести профильное обучение в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по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предложенным направлениям (приказ от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A55ED"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5ED">
        <w:rPr>
          <w:rFonts w:ascii="Times New Roman" w:eastAsia="Times New Roman" w:hAnsi="Times New Roman" w:cs="Times New Roman"/>
          <w:sz w:val="28"/>
          <w:szCs w:val="28"/>
          <w:lang w:eastAsia="ru-RU"/>
        </w:rPr>
        <w:t>167).</w:t>
      </w:r>
    </w:p>
    <w:p w:rsidR="00092C02" w:rsidRDefault="00092C02" w:rsidP="0009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209A9" w:rsidRPr="002209A9" w:rsidRDefault="002209A9" w:rsidP="0009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09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2209A9" w:rsidRPr="002209A9" w:rsidRDefault="002209A9" w:rsidP="0009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09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Данные приведены по</w:t>
      </w:r>
      <w:r w:rsidR="005A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09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состоянию на</w:t>
      </w:r>
      <w:r w:rsidR="005A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09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</w:t>
      </w:r>
      <w:r w:rsidR="005A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209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 202</w:t>
      </w:r>
      <w:r w:rsidR="005A55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 </w:t>
      </w:r>
      <w:r w:rsidRPr="002209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года.</w:t>
      </w:r>
    </w:p>
    <w:p w:rsidR="002209A9" w:rsidRPr="002209A9" w:rsidRDefault="002209A9" w:rsidP="002209A9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519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8"/>
        <w:gridCol w:w="1612"/>
        <w:gridCol w:w="1919"/>
      </w:tblGrid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40"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-851" w:firstLine="9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2209A9" w:rsidRPr="002209A9" w:rsidTr="001E323A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535C56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программе начального общего образования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535C56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программе основного общего образования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программе среднего общего образования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35C56"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 и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результатам промежуточной аттестации, от 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187BAA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 (3</w:t>
            </w:r>
            <w:r w:rsidR="002209A9"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187BAA" w:rsidP="002209A9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ГИА выпускников 9 класса по </w:t>
            </w:r>
            <w:r w:rsidR="002209A9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2209A9">
            <w:pPr>
              <w:spacing w:after="0" w:line="240" w:lineRule="auto"/>
              <w:ind w:left="113" w:righ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по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187BAA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61,33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математике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535C56" w:rsidRDefault="002209A9" w:rsidP="00535C56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87BAA" w:rsidRPr="00535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неудовлетворительные результаты на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ГИА по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неудовлетворительные результаты на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математике,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результаты ниже установленного минимального количества баллов ЕГЭ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русскому языку,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результаты ниже установленного минимального количест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баллов ЕГЭ по математике, от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535C56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не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получили аттестаты, от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исленности выпускников 9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класса, которые не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аттестаты,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аттестаты с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отличием,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общей численности выпускников 9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</w:t>
            </w:r>
            <w:r w:rsidR="00187BAA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класса, которые получили аттестаты с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отличием,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выпускников 11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учащихся, которые 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принимали участие в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мпиадах, смотрах, конкурсах, от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призеров олимпиад, смотров, конкурсов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обучающихся, в том числе: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с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углубленным изучением отдельных уче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бных предметов от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граммам профильного обучения от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187BAA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программам с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применением дистанционных образовательных технологий, электронного обучения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187BAA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</w:t>
            </w:r>
            <w:r w:rsidR="00187BAA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рамках сетевой формы реализации образовательных программ от</w:t>
            </w:r>
            <w:r w:rsidR="00187BAA"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87BAA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0072E3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педагогическим образованием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0072E3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9C20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педагогическим образованием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3D06E1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(удельный вес) педработников с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квалификационной категорией от общей численности таких работников, в том числе: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A06920" w:rsidP="00A06920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0072E3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(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20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педработников 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численности таких работников с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стажем: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0072E3" w:rsidP="000072E3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0072E3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(25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педработников от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таких работников в</w:t>
            </w:r>
            <w:r w:rsidR="00187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возрасте: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187BAA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A06920" w:rsidP="00A06920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C20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187BAA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A06920" w:rsidP="00A06920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C20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(удельный вес) педагогических и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ственных работников, которые за последние 5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 прошли повышение квалификации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проф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ессиональную переподготовку, от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таких работников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2209A9" w:rsidP="009C20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20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445B1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Численность 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(удельный вес) педагогических и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административно-хозяйственных работников, которые п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рошли повышение квалификации по применению в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образовательном процессе ФГОС, от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таких работников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A06920" w:rsidRDefault="00A06920" w:rsidP="00A06920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(100</w:t>
            </w:r>
            <w:r w:rsidR="002209A9" w:rsidRPr="00A0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2209A9" w:rsidRPr="002209A9" w:rsidTr="001E323A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учащегося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8C6868" w:rsidP="008C6868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1F5BF0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ебно-методической литературы от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количест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единиц библиотечного фонда в расчете на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учащегося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8C6868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1F5BF0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системы электронного документооборота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читального зала библиотеки, в том числе наличие в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ней:</w:t>
            </w:r>
          </w:p>
        </w:tc>
        <w:tc>
          <w:tcPr>
            <w:tcW w:w="75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209A9" w:rsidRPr="002209A9" w:rsidTr="001E323A">
        <w:tc>
          <w:tcPr>
            <w:tcW w:w="3342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рабочих мест для работы на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компьютере или ноутбуке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EF5B78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медиатеки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FA7EBF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сканирования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распознавания текста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FA7EBF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библиотечных компьютеров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A06920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EF5B78" w:rsidP="002209A9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09A9"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контроля распечатки материалов</w:t>
            </w:r>
          </w:p>
        </w:tc>
        <w:tc>
          <w:tcPr>
            <w:tcW w:w="75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2209A9" w:rsidP="002209A9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Мб/с, от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 численности обучающихся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2209A9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2F71A1" w:rsidP="001F5BF0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1F5BF0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F5BF0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209A9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0%)</w:t>
            </w:r>
          </w:p>
        </w:tc>
      </w:tr>
      <w:tr w:rsidR="002209A9" w:rsidRPr="002209A9" w:rsidTr="001E323A">
        <w:tc>
          <w:tcPr>
            <w:tcW w:w="33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left="67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 для образовательного процесса в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расчете на</w:t>
            </w:r>
            <w:r w:rsidR="00EF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обучающегося</w:t>
            </w:r>
          </w:p>
        </w:tc>
        <w:tc>
          <w:tcPr>
            <w:tcW w:w="75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2209A9" w:rsidRDefault="002209A9" w:rsidP="00EF5B78">
            <w:pPr>
              <w:spacing w:after="0" w:line="240" w:lineRule="auto"/>
              <w:ind w:right="1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90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9A9" w:rsidRPr="001F5BF0" w:rsidRDefault="002F71A1" w:rsidP="002F71A1">
            <w:pPr>
              <w:spacing w:after="0" w:line="240" w:lineRule="auto"/>
              <w:ind w:left="113" w:righ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2209A9" w:rsidRPr="001F5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F5B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</w:p>
        </w:tc>
      </w:tr>
    </w:tbl>
    <w:p w:rsidR="002209A9" w:rsidRPr="002209A9" w:rsidRDefault="002209A9" w:rsidP="002209A9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209A9" w:rsidRPr="00EF5B78" w:rsidRDefault="002209A9" w:rsidP="005A5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F5B78"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указывает на</w:t>
      </w:r>
      <w:r w:rsidR="00EF5B78"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Школа имеет достаточную инфраструктуру, которая соответствует требованиям</w:t>
      </w:r>
      <w:r w:rsidR="00EF5B78"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B78" w:rsidRPr="00462444">
        <w:rPr>
          <w:rStyle w:val="fontstyle01"/>
          <w:color w:val="auto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EF5B78">
        <w:rPr>
          <w:rStyle w:val="fontstyle01"/>
          <w:color w:val="auto"/>
          <w:sz w:val="28"/>
        </w:rPr>
        <w:t xml:space="preserve">, </w:t>
      </w:r>
      <w:r w:rsidR="00EF5B78" w:rsidRPr="00462444">
        <w:rPr>
          <w:rStyle w:val="fontstyle01"/>
          <w:color w:val="auto"/>
          <w:sz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5B78"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реализовыв</w:t>
      </w:r>
      <w:r w:rsid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образовательные программы в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 в</w:t>
      </w:r>
      <w:r w:rsid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ФГ</w:t>
      </w:r>
      <w:r w:rsid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общего образования и ФОП НОО, ООО и </w:t>
      </w:r>
      <w:r w:rsidRPr="00EF5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СОО.</w:t>
      </w:r>
    </w:p>
    <w:p w:rsidR="00243D0C" w:rsidRPr="00A06920" w:rsidRDefault="002209A9" w:rsidP="00243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укомплектована достаточным количеством педагогических и</w:t>
      </w:r>
      <w:r w:rsidR="00EF5B78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работников, которые </w:t>
      </w:r>
      <w:r w:rsidR="00EF5B78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повышение квалификации</w:t>
      </w:r>
      <w:r w:rsidR="00243D0C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43D0C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профессиональную переподготовку. </w:t>
      </w:r>
      <w:r w:rsidR="00411021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п</w:t>
      </w:r>
      <w:r w:rsidR="00243D0C" w:rsidRPr="00A06920">
        <w:rPr>
          <w:rFonts w:ascii="Times New Roman" w:hAnsi="Times New Roman" w:cs="Times New Roman"/>
          <w:sz w:val="28"/>
          <w:szCs w:val="28"/>
        </w:rPr>
        <w:t>едагог</w:t>
      </w:r>
      <w:r w:rsidR="00411021" w:rsidRPr="00A06920">
        <w:rPr>
          <w:rFonts w:ascii="Times New Roman" w:hAnsi="Times New Roman" w:cs="Times New Roman"/>
          <w:sz w:val="28"/>
          <w:szCs w:val="28"/>
        </w:rPr>
        <w:t>ов</w:t>
      </w:r>
      <w:r w:rsidR="00243D0C" w:rsidRPr="00A06920">
        <w:rPr>
          <w:rFonts w:ascii="Times New Roman" w:hAnsi="Times New Roman" w:cs="Times New Roman"/>
          <w:sz w:val="28"/>
          <w:szCs w:val="28"/>
        </w:rPr>
        <w:t xml:space="preserve"> Школы владеют высоким уровнем</w:t>
      </w:r>
      <w:r w:rsidR="00411021" w:rsidRPr="00A06920">
        <w:rPr>
          <w:rFonts w:ascii="Times New Roman" w:hAnsi="Times New Roman" w:cs="Times New Roman"/>
          <w:sz w:val="28"/>
          <w:szCs w:val="28"/>
        </w:rPr>
        <w:t xml:space="preserve"> </w:t>
      </w:r>
      <w:r w:rsidR="00243D0C" w:rsidRPr="00A06920">
        <w:rPr>
          <w:rFonts w:ascii="Times New Roman" w:hAnsi="Times New Roman" w:cs="Times New Roman"/>
          <w:sz w:val="28"/>
          <w:szCs w:val="28"/>
        </w:rPr>
        <w:t>ИКТ-компетенций.</w:t>
      </w:r>
    </w:p>
    <w:p w:rsidR="00243D0C" w:rsidRPr="00A06920" w:rsidRDefault="00243D0C" w:rsidP="0041102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необходимо активизировать работу</w:t>
      </w:r>
      <w:r w:rsidR="00411021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3D0C" w:rsidRPr="00A06920" w:rsidRDefault="00243D0C" w:rsidP="004110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920">
        <w:rPr>
          <w:rFonts w:ascii="Times New Roman" w:hAnsi="Times New Roman" w:cs="Times New Roman"/>
          <w:color w:val="000000"/>
          <w:sz w:val="28"/>
          <w:szCs w:val="28"/>
        </w:rPr>
        <w:t>аттестаци</w:t>
      </w:r>
      <w:r w:rsidR="00411021" w:rsidRPr="00A0692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692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кадров, в том числе опытных педагогов на категории «педагог-наставник», «педагог-методист»;</w:t>
      </w:r>
    </w:p>
    <w:p w:rsidR="00243D0C" w:rsidRPr="00A06920" w:rsidRDefault="00243D0C" w:rsidP="0041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0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A06920">
        <w:rPr>
          <w:rFonts w:ascii="Times New Roman" w:hAnsi="Times New Roman" w:cs="Times New Roman"/>
          <w:sz w:val="28"/>
          <w:szCs w:val="28"/>
        </w:rPr>
        <w:t>ыполнени</w:t>
      </w:r>
      <w:r w:rsidR="00411021" w:rsidRPr="00A06920">
        <w:rPr>
          <w:rFonts w:ascii="Times New Roman" w:hAnsi="Times New Roman" w:cs="Times New Roman"/>
          <w:sz w:val="28"/>
          <w:szCs w:val="28"/>
        </w:rPr>
        <w:t>е</w:t>
      </w:r>
      <w:r w:rsidRPr="00A06920">
        <w:rPr>
          <w:rFonts w:ascii="Times New Roman" w:hAnsi="Times New Roman" w:cs="Times New Roman"/>
          <w:sz w:val="28"/>
          <w:szCs w:val="28"/>
        </w:rPr>
        <w:t xml:space="preserve"> плана мероприятий по выявлению и распространению ППО;</w:t>
      </w:r>
    </w:p>
    <w:p w:rsidR="00243D0C" w:rsidRPr="00A06920" w:rsidRDefault="00243D0C" w:rsidP="00411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0">
        <w:rPr>
          <w:rFonts w:ascii="Times New Roman" w:hAnsi="Times New Roman" w:cs="Times New Roman"/>
          <w:sz w:val="28"/>
          <w:szCs w:val="28"/>
        </w:rPr>
        <w:t xml:space="preserve">- </w:t>
      </w:r>
      <w:r w:rsidR="00411021" w:rsidRPr="00A06920">
        <w:rPr>
          <w:rFonts w:ascii="Times New Roman" w:hAnsi="Times New Roman" w:cs="Times New Roman"/>
          <w:sz w:val="28"/>
          <w:szCs w:val="28"/>
        </w:rPr>
        <w:t>рост</w:t>
      </w:r>
      <w:r w:rsidR="00411021" w:rsidRPr="00A0692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</w:t>
      </w:r>
      <w:r w:rsidRPr="00A0692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педагогов, </w:t>
      </w:r>
      <w:r w:rsidRPr="00A06920">
        <w:rPr>
          <w:rFonts w:ascii="Times New Roman" w:hAnsi="Times New Roman" w:cs="Times New Roman"/>
          <w:sz w:val="28"/>
          <w:szCs w:val="28"/>
        </w:rPr>
        <w:t>участвующих и побеждающих  в конкурсах профессионального мастерства</w:t>
      </w:r>
    </w:p>
    <w:p w:rsidR="002209A9" w:rsidRPr="00411021" w:rsidRDefault="00411021" w:rsidP="005A5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обеспечить стабильны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качественные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достижений</w:t>
      </w:r>
      <w:r w:rsidR="00EF5B78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2209A9" w:rsidRPr="00A06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5B78" w:rsidRPr="00411021">
        <w:rPr>
          <w:rStyle w:val="10"/>
          <w:rFonts w:eastAsiaTheme="minorHAnsi"/>
          <w:sz w:val="28"/>
          <w:szCs w:val="28"/>
        </w:rPr>
        <w:t xml:space="preserve"> </w:t>
      </w:r>
    </w:p>
    <w:p w:rsidR="002209A9" w:rsidRPr="00411021" w:rsidRDefault="002209A9" w:rsidP="002209A9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09A9" w:rsidRPr="00411021" w:rsidSect="00B84DFF">
      <w:footerReference w:type="default" r:id="rId16"/>
      <w:pgSz w:w="11906" w:h="16838"/>
      <w:pgMar w:top="568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7E" w:rsidRDefault="0015697E" w:rsidP="00B84DFF">
      <w:pPr>
        <w:spacing w:after="0" w:line="240" w:lineRule="auto"/>
      </w:pPr>
      <w:r>
        <w:separator/>
      </w:r>
    </w:p>
  </w:endnote>
  <w:endnote w:type="continuationSeparator" w:id="0">
    <w:p w:rsidR="0015697E" w:rsidRDefault="0015697E" w:rsidP="00B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7943"/>
      <w:docPartObj>
        <w:docPartGallery w:val="Page Numbers (Bottom of Page)"/>
        <w:docPartUnique/>
      </w:docPartObj>
    </w:sdtPr>
    <w:sdtEndPr/>
    <w:sdtContent>
      <w:p w:rsidR="00BE01BD" w:rsidRDefault="0015697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1BD" w:rsidRDefault="00BE01B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7E" w:rsidRDefault="0015697E" w:rsidP="00B84DFF">
      <w:pPr>
        <w:spacing w:after="0" w:line="240" w:lineRule="auto"/>
      </w:pPr>
      <w:r>
        <w:separator/>
      </w:r>
    </w:p>
  </w:footnote>
  <w:footnote w:type="continuationSeparator" w:id="0">
    <w:p w:rsidR="0015697E" w:rsidRDefault="0015697E" w:rsidP="00B8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AB"/>
    <w:multiLevelType w:val="multilevel"/>
    <w:tmpl w:val="B62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3FF7"/>
    <w:multiLevelType w:val="hybridMultilevel"/>
    <w:tmpl w:val="920691C2"/>
    <w:lvl w:ilvl="0" w:tplc="62387C8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135BE"/>
    <w:multiLevelType w:val="multilevel"/>
    <w:tmpl w:val="D4D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55532"/>
    <w:multiLevelType w:val="multilevel"/>
    <w:tmpl w:val="40A6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A35DB"/>
    <w:multiLevelType w:val="multilevel"/>
    <w:tmpl w:val="A328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36357"/>
    <w:multiLevelType w:val="multilevel"/>
    <w:tmpl w:val="754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17214"/>
    <w:multiLevelType w:val="multilevel"/>
    <w:tmpl w:val="6C5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66BEB"/>
    <w:multiLevelType w:val="multilevel"/>
    <w:tmpl w:val="DE4A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00191"/>
    <w:multiLevelType w:val="multilevel"/>
    <w:tmpl w:val="A54E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C29FF"/>
    <w:multiLevelType w:val="multilevel"/>
    <w:tmpl w:val="C6B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76935"/>
    <w:multiLevelType w:val="multilevel"/>
    <w:tmpl w:val="BA88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11E9D"/>
    <w:multiLevelType w:val="hybridMultilevel"/>
    <w:tmpl w:val="6186E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F31EDE"/>
    <w:multiLevelType w:val="multilevel"/>
    <w:tmpl w:val="A65479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CC3DB1"/>
    <w:multiLevelType w:val="multilevel"/>
    <w:tmpl w:val="02B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C4650"/>
    <w:multiLevelType w:val="multilevel"/>
    <w:tmpl w:val="53627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6047E7"/>
    <w:multiLevelType w:val="hybridMultilevel"/>
    <w:tmpl w:val="644065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560F2"/>
    <w:multiLevelType w:val="multilevel"/>
    <w:tmpl w:val="F578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5"/>
  </w:num>
  <w:num w:numId="14">
    <w:abstractNumId w:val="1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3B2"/>
    <w:rsid w:val="000067B4"/>
    <w:rsid w:val="000072E3"/>
    <w:rsid w:val="00075863"/>
    <w:rsid w:val="00092C02"/>
    <w:rsid w:val="000A2A13"/>
    <w:rsid w:val="000D6A59"/>
    <w:rsid w:val="000E725E"/>
    <w:rsid w:val="000F5BAD"/>
    <w:rsid w:val="001060B4"/>
    <w:rsid w:val="001262E9"/>
    <w:rsid w:val="001351F3"/>
    <w:rsid w:val="0015697E"/>
    <w:rsid w:val="00172B48"/>
    <w:rsid w:val="00187BAA"/>
    <w:rsid w:val="0019217E"/>
    <w:rsid w:val="00194D53"/>
    <w:rsid w:val="001E323A"/>
    <w:rsid w:val="001F5BF0"/>
    <w:rsid w:val="002209A9"/>
    <w:rsid w:val="0024109C"/>
    <w:rsid w:val="00243D0C"/>
    <w:rsid w:val="0025517A"/>
    <w:rsid w:val="00273AF4"/>
    <w:rsid w:val="00280A77"/>
    <w:rsid w:val="002E5D3B"/>
    <w:rsid w:val="002F71A1"/>
    <w:rsid w:val="00303E03"/>
    <w:rsid w:val="0031722D"/>
    <w:rsid w:val="003B47FA"/>
    <w:rsid w:val="003D06E1"/>
    <w:rsid w:val="00411021"/>
    <w:rsid w:val="004445B1"/>
    <w:rsid w:val="00462444"/>
    <w:rsid w:val="004729B5"/>
    <w:rsid w:val="0049204D"/>
    <w:rsid w:val="004A51CF"/>
    <w:rsid w:val="00535C56"/>
    <w:rsid w:val="005444E7"/>
    <w:rsid w:val="00551A88"/>
    <w:rsid w:val="00554979"/>
    <w:rsid w:val="0057419C"/>
    <w:rsid w:val="00592531"/>
    <w:rsid w:val="005A55ED"/>
    <w:rsid w:val="006003B2"/>
    <w:rsid w:val="00602A4F"/>
    <w:rsid w:val="00664F90"/>
    <w:rsid w:val="00680FB9"/>
    <w:rsid w:val="006C48B8"/>
    <w:rsid w:val="00723F2D"/>
    <w:rsid w:val="007272DD"/>
    <w:rsid w:val="00753203"/>
    <w:rsid w:val="007A757A"/>
    <w:rsid w:val="007C1549"/>
    <w:rsid w:val="007D64F6"/>
    <w:rsid w:val="00803323"/>
    <w:rsid w:val="00803792"/>
    <w:rsid w:val="00805FF3"/>
    <w:rsid w:val="00812B06"/>
    <w:rsid w:val="00814FF1"/>
    <w:rsid w:val="00827A2A"/>
    <w:rsid w:val="008A743B"/>
    <w:rsid w:val="008B5731"/>
    <w:rsid w:val="008C6868"/>
    <w:rsid w:val="00920E41"/>
    <w:rsid w:val="00970BF6"/>
    <w:rsid w:val="009961D1"/>
    <w:rsid w:val="009C20A9"/>
    <w:rsid w:val="009D594F"/>
    <w:rsid w:val="009D79CE"/>
    <w:rsid w:val="00A027E6"/>
    <w:rsid w:val="00A054CF"/>
    <w:rsid w:val="00A06920"/>
    <w:rsid w:val="00A1017A"/>
    <w:rsid w:val="00A15F8A"/>
    <w:rsid w:val="00A27BB7"/>
    <w:rsid w:val="00AA0DDF"/>
    <w:rsid w:val="00AE3062"/>
    <w:rsid w:val="00B443C1"/>
    <w:rsid w:val="00B559BD"/>
    <w:rsid w:val="00B84DFF"/>
    <w:rsid w:val="00B96EBA"/>
    <w:rsid w:val="00BD7EA1"/>
    <w:rsid w:val="00BE01BD"/>
    <w:rsid w:val="00BE4212"/>
    <w:rsid w:val="00C13F29"/>
    <w:rsid w:val="00C40198"/>
    <w:rsid w:val="00C41604"/>
    <w:rsid w:val="00C7483B"/>
    <w:rsid w:val="00C74968"/>
    <w:rsid w:val="00C76A76"/>
    <w:rsid w:val="00C9650B"/>
    <w:rsid w:val="00CA4625"/>
    <w:rsid w:val="00CE03FC"/>
    <w:rsid w:val="00CE62C1"/>
    <w:rsid w:val="00D1115A"/>
    <w:rsid w:val="00D80EC5"/>
    <w:rsid w:val="00D9379D"/>
    <w:rsid w:val="00DC1703"/>
    <w:rsid w:val="00DE16BE"/>
    <w:rsid w:val="00DE3F29"/>
    <w:rsid w:val="00DF3692"/>
    <w:rsid w:val="00E61023"/>
    <w:rsid w:val="00E82793"/>
    <w:rsid w:val="00ED3A3C"/>
    <w:rsid w:val="00EE2042"/>
    <w:rsid w:val="00EE3BA8"/>
    <w:rsid w:val="00EF5B78"/>
    <w:rsid w:val="00F10431"/>
    <w:rsid w:val="00F84384"/>
    <w:rsid w:val="00FA7EBF"/>
    <w:rsid w:val="00FC2BFC"/>
    <w:rsid w:val="00FC3994"/>
    <w:rsid w:val="00FC4101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F7CA"/>
  <w15:docId w15:val="{3F44539F-FD11-4337-A700-1DF6A40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3B"/>
  </w:style>
  <w:style w:type="paragraph" w:styleId="1">
    <w:name w:val="heading 1"/>
    <w:basedOn w:val="a"/>
    <w:link w:val="10"/>
    <w:uiPriority w:val="9"/>
    <w:qFormat/>
    <w:rsid w:val="00220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0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209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9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9A9"/>
  </w:style>
  <w:style w:type="character" w:customStyle="1" w:styleId="20">
    <w:name w:val="Заголовок 2 Знак"/>
    <w:basedOn w:val="a0"/>
    <w:link w:val="2"/>
    <w:uiPriority w:val="9"/>
    <w:rsid w:val="002209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2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209A9"/>
  </w:style>
  <w:style w:type="character" w:customStyle="1" w:styleId="sfwc">
    <w:name w:val="sfwc"/>
    <w:basedOn w:val="a0"/>
    <w:rsid w:val="002209A9"/>
  </w:style>
  <w:style w:type="character" w:customStyle="1" w:styleId="tooltipwrapper">
    <w:name w:val="tooltip__wrapper"/>
    <w:basedOn w:val="a0"/>
    <w:rsid w:val="002209A9"/>
  </w:style>
  <w:style w:type="character" w:customStyle="1" w:styleId="tooltippoint">
    <w:name w:val="tooltip__point"/>
    <w:basedOn w:val="a0"/>
    <w:rsid w:val="002209A9"/>
  </w:style>
  <w:style w:type="character" w:customStyle="1" w:styleId="tooltiptext">
    <w:name w:val="tooltip_text"/>
    <w:basedOn w:val="a0"/>
    <w:rsid w:val="002209A9"/>
  </w:style>
  <w:style w:type="character" w:styleId="a4">
    <w:name w:val="Strong"/>
    <w:basedOn w:val="a0"/>
    <w:uiPriority w:val="22"/>
    <w:qFormat/>
    <w:rsid w:val="002209A9"/>
    <w:rPr>
      <w:b/>
      <w:bCs/>
    </w:rPr>
  </w:style>
  <w:style w:type="character" w:styleId="a5">
    <w:name w:val="Hyperlink"/>
    <w:basedOn w:val="a0"/>
    <w:uiPriority w:val="99"/>
    <w:semiHidden/>
    <w:unhideWhenUsed/>
    <w:rsid w:val="002209A9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2209A9"/>
  </w:style>
  <w:style w:type="character" w:customStyle="1" w:styleId="recommendations-v4-imagewrapper">
    <w:name w:val="recommendations-v4-image__wrapper"/>
    <w:basedOn w:val="a0"/>
    <w:rsid w:val="002209A9"/>
  </w:style>
  <w:style w:type="character" w:customStyle="1" w:styleId="authorname">
    <w:name w:val="author__name"/>
    <w:basedOn w:val="a0"/>
    <w:rsid w:val="002209A9"/>
  </w:style>
  <w:style w:type="character" w:customStyle="1" w:styleId="authorprops">
    <w:name w:val="author__props"/>
    <w:basedOn w:val="a0"/>
    <w:rsid w:val="002209A9"/>
  </w:style>
  <w:style w:type="paragraph" w:customStyle="1" w:styleId="doc-source">
    <w:name w:val="doc-source"/>
    <w:basedOn w:val="a"/>
    <w:rsid w:val="002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2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9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209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commendations-v4-image">
    <w:name w:val="recommendations-v4-image"/>
    <w:basedOn w:val="a0"/>
    <w:rsid w:val="002209A9"/>
  </w:style>
  <w:style w:type="paragraph" w:customStyle="1" w:styleId="incut-v4title">
    <w:name w:val="incut-v4__title"/>
    <w:basedOn w:val="a"/>
    <w:rsid w:val="002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positioned">
    <w:name w:val="tooltip__positioned"/>
    <w:basedOn w:val="a0"/>
    <w:rsid w:val="002209A9"/>
  </w:style>
  <w:style w:type="character" w:customStyle="1" w:styleId="badgetext">
    <w:name w:val="badge__text"/>
    <w:basedOn w:val="a0"/>
    <w:rsid w:val="002209A9"/>
  </w:style>
  <w:style w:type="paragraph" w:styleId="HTML">
    <w:name w:val="HTML Preformatted"/>
    <w:basedOn w:val="a"/>
    <w:link w:val="HTML0"/>
    <w:uiPriority w:val="99"/>
    <w:unhideWhenUsed/>
    <w:rsid w:val="00220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09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09A9"/>
    <w:pPr>
      <w:ind w:left="720"/>
      <w:contextualSpacing/>
    </w:pPr>
    <w:rPr>
      <w:rFonts w:eastAsia="Times New Roman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209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a0"/>
    <w:rsid w:val="00F1043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1722D"/>
    <w:rPr>
      <w:rFonts w:ascii="Symbol" w:hAnsi="Symbol" w:hint="default"/>
      <w:b w:val="0"/>
      <w:bCs w:val="0"/>
      <w:i w:val="0"/>
      <w:iCs w:val="0"/>
      <w:color w:val="222222"/>
      <w:sz w:val="26"/>
      <w:szCs w:val="26"/>
    </w:rPr>
  </w:style>
  <w:style w:type="character" w:customStyle="1" w:styleId="fontstyle31">
    <w:name w:val="fontstyle31"/>
    <w:basedOn w:val="a0"/>
    <w:rsid w:val="0031722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59"/>
    <w:rsid w:val="0080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920E41"/>
    <w:pPr>
      <w:spacing w:after="0" w:line="240" w:lineRule="auto"/>
    </w:pPr>
  </w:style>
  <w:style w:type="paragraph" w:customStyle="1" w:styleId="6">
    <w:name w:val="Основной текст6"/>
    <w:basedOn w:val="a"/>
    <w:rsid w:val="00A1017A"/>
    <w:pPr>
      <w:widowControl w:val="0"/>
      <w:shd w:val="clear" w:color="auto" w:fill="FFFFFF"/>
      <w:spacing w:before="240" w:after="0" w:line="278" w:lineRule="exact"/>
      <w:ind w:hanging="4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c">
    <w:name w:val="Основной текст_"/>
    <w:basedOn w:val="a0"/>
    <w:link w:val="31"/>
    <w:rsid w:val="00A1017A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A1017A"/>
    <w:pPr>
      <w:widowControl w:val="0"/>
      <w:shd w:val="clear" w:color="auto" w:fill="FFFFFF"/>
      <w:spacing w:after="0" w:line="320" w:lineRule="exact"/>
    </w:pPr>
    <w:rPr>
      <w:sz w:val="26"/>
      <w:szCs w:val="26"/>
    </w:rPr>
  </w:style>
  <w:style w:type="character" w:customStyle="1" w:styleId="22">
    <w:name w:val="Основной текст2"/>
    <w:basedOn w:val="ac"/>
    <w:rsid w:val="00FC3994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pt">
    <w:name w:val="Основной текст + 11 pt"/>
    <w:basedOn w:val="ac"/>
    <w:rsid w:val="00A027E6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5pt">
    <w:name w:val="Основной текст + 8;5 pt"/>
    <w:basedOn w:val="ac"/>
    <w:rsid w:val="00075863"/>
    <w:rPr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E61023"/>
    <w:rPr>
      <w:b/>
      <w:bCs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E61023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character" w:customStyle="1" w:styleId="af">
    <w:name w:val="Основной текст + Полужирный"/>
    <w:basedOn w:val="ac"/>
    <w:rsid w:val="00E6102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FC2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a"/>
    <w:uiPriority w:val="1"/>
    <w:rsid w:val="00970BF6"/>
  </w:style>
  <w:style w:type="paragraph" w:styleId="af0">
    <w:name w:val="header"/>
    <w:basedOn w:val="a"/>
    <w:link w:val="af1"/>
    <w:uiPriority w:val="99"/>
    <w:semiHidden/>
    <w:unhideWhenUsed/>
    <w:rsid w:val="00B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4DFF"/>
  </w:style>
  <w:style w:type="paragraph" w:styleId="af2">
    <w:name w:val="footer"/>
    <w:basedOn w:val="a"/>
    <w:link w:val="af3"/>
    <w:uiPriority w:val="99"/>
    <w:unhideWhenUsed/>
    <w:rsid w:val="00B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DEA4-195F-43BC-AE27-5FB8639E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7997</Words>
  <Characters>45588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31</cp:revision>
  <cp:lastPrinted>2025-04-19T08:08:00Z</cp:lastPrinted>
  <dcterms:created xsi:type="dcterms:W3CDTF">2024-04-08T06:22:00Z</dcterms:created>
  <dcterms:modified xsi:type="dcterms:W3CDTF">2025-04-19T08:37:00Z</dcterms:modified>
</cp:coreProperties>
</file>